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D777" w14:textId="77777777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Fonts w:ascii="Helvetica" w:eastAsia="Helvetica" w:hAnsi="Helvetica" w:cs="Helvetica"/>
          <w:i/>
          <w:iCs/>
        </w:rPr>
      </w:pPr>
      <w:r w:rsidRPr="009B311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74A533" wp14:editId="19241E77">
                <wp:simplePos x="0" y="0"/>
                <wp:positionH relativeFrom="column">
                  <wp:posOffset>1365250</wp:posOffset>
                </wp:positionH>
                <wp:positionV relativeFrom="line">
                  <wp:posOffset>67310</wp:posOffset>
                </wp:positionV>
                <wp:extent cx="5137150" cy="1054100"/>
                <wp:effectExtent l="0" t="0" r="635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5A0B4A" w14:textId="77777777" w:rsidR="00464299" w:rsidRDefault="0046429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5B5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BUSINESS ARCHIVES COUNCIL </w:t>
                            </w:r>
                          </w:p>
                          <w:p w14:paraId="086FDC9E" w14:textId="77777777" w:rsidR="00464299" w:rsidRDefault="0046429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5B5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CATALOGUING GRANT FOR BUSINESS ARCHIVES </w:t>
                            </w:r>
                          </w:p>
                          <w:p w14:paraId="466F5EDB" w14:textId="4F2A3D78" w:rsidR="00464299" w:rsidRDefault="0046429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6673E3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14:paraId="3996E002" w14:textId="77777777" w:rsidR="00464299" w:rsidRDefault="00464299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GUIDANCE NOTES FOR APPLICANTS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A53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07.5pt;margin-top:5.3pt;width:404.5pt;height:8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" stroked="f" strokeweight="1pt">
                <v:stroke miterlimit="4"/>
                <v:textbox inset="1.2699mm,1.2699mm,1.2699mm,1.2699mm">
                  <w:txbxContent>
                    <w:p w14:paraId="3B5A0B4A" w14:textId="77777777" w:rsidR="00464299" w:rsidRDefault="0046429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32"/>
                          <w:szCs w:val="32"/>
                        </w:rPr>
                      </w:pPr>
                      <w:r w:rsidRPr="00F85B5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 xml:space="preserve">BUSINESS ARCHIVES COUNCIL </w:t>
                      </w:r>
                    </w:p>
                    <w:p w14:paraId="086FDC9E" w14:textId="77777777" w:rsidR="00464299" w:rsidRDefault="0046429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32"/>
                          <w:szCs w:val="32"/>
                        </w:rPr>
                      </w:pPr>
                      <w:r w:rsidRPr="00F85B5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 xml:space="preserve">CATALOGUING GRANT FOR BUSINESS ARCHIVES </w:t>
                      </w:r>
                    </w:p>
                    <w:p w14:paraId="466F5EDB" w14:textId="4F2A3D78" w:rsidR="00464299" w:rsidRDefault="0046429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6673E3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  <w:p w14:paraId="3996E002" w14:textId="77777777" w:rsidR="00464299" w:rsidRDefault="00464299">
                      <w:pPr>
                        <w:pStyle w:val="BodyA"/>
                        <w:jc w:val="center"/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en-US"/>
                        </w:rPr>
                        <w:t>GUIDANCE NOTES FOR APPLICANTS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B3119">
        <w:rPr>
          <w:noProof/>
          <w:sz w:val="28"/>
          <w:szCs w:val="28"/>
        </w:rPr>
        <w:drawing>
          <wp:inline distT="0" distB="0" distL="0" distR="0" wp14:anchorId="6690E9E5" wp14:editId="6069D37A">
            <wp:extent cx="876300" cy="1248689"/>
            <wp:effectExtent l="0" t="0" r="0" b="0"/>
            <wp:docPr id="1073741826" name="officeArt object" descr="Ba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c3" descr="Bac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48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932252" w14:textId="77777777" w:rsidR="002847CF" w:rsidRDefault="002847CF" w:rsidP="009D311F">
      <w:pPr>
        <w:pStyle w:val="BodyA"/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</w:rPr>
      </w:pPr>
    </w:p>
    <w:p w14:paraId="04FB04E8" w14:textId="5665045D" w:rsidR="00464299" w:rsidRPr="009B3119" w:rsidRDefault="00047BFA" w:rsidP="009D311F">
      <w:pPr>
        <w:pStyle w:val="BodyA"/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</w:t>
      </w:r>
      <w:r w:rsidR="0065238A">
        <w:rPr>
          <w:rFonts w:ascii="Arial" w:hAnsi="Arial"/>
          <w:sz w:val="24"/>
          <w:szCs w:val="24"/>
        </w:rPr>
        <w:t>is guidance is</w:t>
      </w:r>
      <w:r>
        <w:rPr>
          <w:rFonts w:ascii="Arial" w:hAnsi="Arial"/>
          <w:sz w:val="24"/>
          <w:szCs w:val="24"/>
        </w:rPr>
        <w:t xml:space="preserve"> to help </w:t>
      </w:r>
      <w:r w:rsidR="00E713FD">
        <w:rPr>
          <w:rFonts w:ascii="Arial" w:hAnsi="Arial"/>
          <w:sz w:val="24"/>
          <w:szCs w:val="24"/>
        </w:rPr>
        <w:t>you decide if this is the right grant for you. The</w:t>
      </w:r>
      <w:r w:rsidR="0065238A">
        <w:rPr>
          <w:rFonts w:ascii="Arial" w:hAnsi="Arial"/>
          <w:sz w:val="24"/>
          <w:szCs w:val="24"/>
        </w:rPr>
        <w:t xml:space="preserve"> notes</w:t>
      </w:r>
      <w:r w:rsidR="00E713FD">
        <w:rPr>
          <w:rFonts w:ascii="Arial" w:hAnsi="Arial"/>
          <w:sz w:val="24"/>
          <w:szCs w:val="24"/>
        </w:rPr>
        <w:t xml:space="preserve"> are there to help </w:t>
      </w:r>
      <w:r>
        <w:rPr>
          <w:rFonts w:ascii="Arial" w:hAnsi="Arial"/>
          <w:sz w:val="24"/>
          <w:szCs w:val="24"/>
        </w:rPr>
        <w:t>you</w:t>
      </w:r>
      <w:r w:rsidR="00FD183F" w:rsidRPr="009B3119">
        <w:rPr>
          <w:rFonts w:ascii="Arial" w:hAnsi="Arial"/>
          <w:sz w:val="24"/>
          <w:szCs w:val="24"/>
        </w:rPr>
        <w:t xml:space="preserve"> complet</w:t>
      </w:r>
      <w:r>
        <w:rPr>
          <w:rFonts w:ascii="Arial" w:hAnsi="Arial"/>
          <w:sz w:val="24"/>
          <w:szCs w:val="24"/>
        </w:rPr>
        <w:t>e</w:t>
      </w:r>
      <w:r w:rsidR="00FD183F" w:rsidRPr="009B3119">
        <w:rPr>
          <w:rFonts w:ascii="Arial" w:hAnsi="Arial"/>
          <w:sz w:val="24"/>
          <w:szCs w:val="24"/>
        </w:rPr>
        <w:t xml:space="preserve"> your application.</w:t>
      </w:r>
    </w:p>
    <w:p w14:paraId="0FC7FAE8" w14:textId="30BE253B" w:rsidR="0059551D" w:rsidRPr="009B3119" w:rsidRDefault="00047BFA" w:rsidP="009D311F">
      <w:pPr>
        <w:pStyle w:val="BodyA"/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welcome your queries -</w:t>
      </w:r>
      <w:r w:rsidR="00FD183F" w:rsidRPr="009B3119">
        <w:rPr>
          <w:rFonts w:ascii="Arial" w:hAnsi="Arial"/>
          <w:sz w:val="24"/>
          <w:szCs w:val="24"/>
        </w:rPr>
        <w:t xml:space="preserve"> contact </w:t>
      </w:r>
      <w:r w:rsidR="00F85B5E" w:rsidRPr="009B3119">
        <w:rPr>
          <w:rFonts w:ascii="Arial" w:hAnsi="Arial"/>
          <w:sz w:val="24"/>
          <w:szCs w:val="24"/>
        </w:rPr>
        <w:t>Natalie Attwood</w:t>
      </w:r>
      <w:r w:rsidR="00FD183F" w:rsidRPr="009B3119">
        <w:rPr>
          <w:rFonts w:ascii="Arial" w:hAnsi="Arial"/>
          <w:sz w:val="24"/>
          <w:szCs w:val="24"/>
        </w:rPr>
        <w:t>, Administrator, BAC Cataloguing Grant, 202</w:t>
      </w:r>
      <w:r w:rsidR="006673E3">
        <w:rPr>
          <w:rFonts w:ascii="Arial" w:hAnsi="Arial"/>
          <w:sz w:val="24"/>
          <w:szCs w:val="24"/>
        </w:rPr>
        <w:t>2</w:t>
      </w:r>
      <w:r w:rsidR="00FD183F" w:rsidRPr="009B3119">
        <w:rPr>
          <w:rFonts w:ascii="Arial" w:hAnsi="Arial"/>
          <w:sz w:val="24"/>
          <w:szCs w:val="24"/>
        </w:rPr>
        <w:t xml:space="preserve">: </w:t>
      </w:r>
      <w:hyperlink r:id="rId8" w:history="1">
        <w:r w:rsidR="00DA3F55" w:rsidRPr="009B3119">
          <w:rPr>
            <w:rStyle w:val="Hyperlink"/>
            <w:rFonts w:ascii="Arial" w:hAnsi="Arial"/>
            <w:sz w:val="24"/>
            <w:szCs w:val="24"/>
          </w:rPr>
          <w:t>natalie.attwood@rothschildandco.com</w:t>
        </w:r>
      </w:hyperlink>
    </w:p>
    <w:p w14:paraId="6289E7D9" w14:textId="532C1A47" w:rsidR="00D73F5D" w:rsidRPr="009B3119" w:rsidRDefault="00047BFA" w:rsidP="009D311F">
      <w:pPr>
        <w:pStyle w:val="BodyA"/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Key points</w:t>
      </w:r>
      <w:r w:rsidR="00D73F5D" w:rsidRPr="009B3119">
        <w:rPr>
          <w:rFonts w:ascii="Arial" w:hAnsi="Arial"/>
          <w:sz w:val="24"/>
          <w:szCs w:val="24"/>
        </w:rPr>
        <w:t>:</w:t>
      </w:r>
    </w:p>
    <w:p w14:paraId="15C5EA29" w14:textId="436829FE" w:rsidR="00D73F5D" w:rsidRPr="009B3119" w:rsidRDefault="00267DA4" w:rsidP="009D311F">
      <w:pPr>
        <w:pStyle w:val="Body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Due to </w:t>
      </w:r>
      <w:r w:rsidR="00D73F5D" w:rsidRPr="009B3119">
        <w:rPr>
          <w:rFonts w:ascii="Arial" w:hAnsi="Arial"/>
          <w:sz w:val="24"/>
          <w:szCs w:val="24"/>
        </w:rPr>
        <w:t>the</w:t>
      </w:r>
      <w:r w:rsidR="00047BFA">
        <w:rPr>
          <w:rFonts w:ascii="Arial" w:hAnsi="Arial"/>
          <w:sz w:val="24"/>
          <w:szCs w:val="24"/>
        </w:rPr>
        <w:t xml:space="preserve"> </w:t>
      </w:r>
      <w:r w:rsidR="00DA3F55" w:rsidRPr="009B3119">
        <w:rPr>
          <w:rFonts w:ascii="Arial" w:hAnsi="Arial"/>
          <w:sz w:val="24"/>
          <w:szCs w:val="24"/>
        </w:rPr>
        <w:t>pandemic</w:t>
      </w:r>
      <w:r w:rsidR="00F11AB2" w:rsidRPr="009B3119">
        <w:rPr>
          <w:rFonts w:ascii="Arial" w:hAnsi="Arial"/>
          <w:sz w:val="24"/>
          <w:szCs w:val="24"/>
        </w:rPr>
        <w:t>,</w:t>
      </w:r>
      <w:r w:rsidR="00DA3F55" w:rsidRPr="009B3119">
        <w:rPr>
          <w:rFonts w:ascii="Arial" w:hAnsi="Arial"/>
          <w:sz w:val="24"/>
          <w:szCs w:val="24"/>
        </w:rPr>
        <w:t xml:space="preserve"> timescales for project completion</w:t>
      </w:r>
      <w:r w:rsidR="007D4A4B" w:rsidRPr="009B3119">
        <w:rPr>
          <w:rFonts w:ascii="Arial" w:hAnsi="Arial"/>
          <w:sz w:val="24"/>
          <w:szCs w:val="24"/>
        </w:rPr>
        <w:t xml:space="preserve"> are flexible.</w:t>
      </w:r>
      <w:r w:rsidR="009B3119" w:rsidRPr="009B3119">
        <w:rPr>
          <w:rFonts w:ascii="Arial" w:hAnsi="Arial"/>
          <w:sz w:val="24"/>
          <w:szCs w:val="24"/>
        </w:rPr>
        <w:t xml:space="preserve"> </w:t>
      </w:r>
      <w:r w:rsidR="007D4A4B" w:rsidRPr="009B3119">
        <w:rPr>
          <w:rFonts w:ascii="Arial" w:hAnsi="Arial"/>
          <w:sz w:val="24"/>
          <w:szCs w:val="24"/>
        </w:rPr>
        <w:t xml:space="preserve"> </w:t>
      </w:r>
      <w:r w:rsidR="00047BFA">
        <w:rPr>
          <w:rFonts w:ascii="Arial" w:hAnsi="Arial"/>
          <w:sz w:val="24"/>
          <w:szCs w:val="24"/>
        </w:rPr>
        <w:t xml:space="preserve">Amendments to the timeline </w:t>
      </w:r>
      <w:r w:rsidR="007D4A4B" w:rsidRPr="009B3119">
        <w:rPr>
          <w:rFonts w:ascii="Arial" w:hAnsi="Arial"/>
          <w:sz w:val="24"/>
          <w:szCs w:val="24"/>
        </w:rPr>
        <w:t>ca</w:t>
      </w:r>
      <w:r w:rsidR="00047BFA"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be</w:t>
      </w:r>
      <w:r w:rsidR="00E713FD">
        <w:rPr>
          <w:rFonts w:ascii="Arial" w:hAnsi="Arial"/>
          <w:sz w:val="24"/>
          <w:szCs w:val="24"/>
        </w:rPr>
        <w:t xml:space="preserve"> </w:t>
      </w:r>
      <w:r w:rsidR="007D4A4B" w:rsidRPr="009B3119">
        <w:rPr>
          <w:rFonts w:ascii="Arial" w:hAnsi="Arial"/>
          <w:sz w:val="24"/>
          <w:szCs w:val="24"/>
        </w:rPr>
        <w:t>agreed</w:t>
      </w:r>
      <w:r w:rsidR="00464299" w:rsidRPr="009B3119">
        <w:rPr>
          <w:rFonts w:ascii="Arial" w:hAnsi="Arial"/>
          <w:sz w:val="24"/>
          <w:szCs w:val="24"/>
        </w:rPr>
        <w:t xml:space="preserve"> between successful applicant and </w:t>
      </w:r>
      <w:r>
        <w:rPr>
          <w:rFonts w:ascii="Arial" w:hAnsi="Arial"/>
          <w:sz w:val="24"/>
          <w:szCs w:val="24"/>
        </w:rPr>
        <w:t xml:space="preserve">the </w:t>
      </w:r>
      <w:r w:rsidR="00464299" w:rsidRPr="009B3119">
        <w:rPr>
          <w:rFonts w:ascii="Arial" w:hAnsi="Arial"/>
          <w:sz w:val="24"/>
          <w:szCs w:val="24"/>
        </w:rPr>
        <w:t>BAC</w:t>
      </w:r>
      <w:r w:rsidR="00DA3F55" w:rsidRPr="009B3119">
        <w:rPr>
          <w:rFonts w:ascii="Arial" w:hAnsi="Arial"/>
          <w:sz w:val="24"/>
          <w:szCs w:val="24"/>
        </w:rPr>
        <w:t xml:space="preserve">. </w:t>
      </w:r>
      <w:r w:rsidR="009B3119" w:rsidRPr="009B311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="00F11AB2" w:rsidRPr="009B3119">
        <w:rPr>
          <w:rFonts w:ascii="Arial" w:hAnsi="Arial"/>
          <w:sz w:val="24"/>
          <w:szCs w:val="24"/>
        </w:rPr>
        <w:t xml:space="preserve"> </w:t>
      </w:r>
      <w:r w:rsidR="00DA3F55" w:rsidRPr="009B3119">
        <w:rPr>
          <w:rFonts w:ascii="Arial" w:hAnsi="Arial"/>
          <w:sz w:val="24"/>
          <w:szCs w:val="24"/>
        </w:rPr>
        <w:t xml:space="preserve">BAC </w:t>
      </w:r>
      <w:r w:rsidR="00E713FD">
        <w:rPr>
          <w:rFonts w:ascii="Arial" w:hAnsi="Arial"/>
          <w:sz w:val="24"/>
          <w:szCs w:val="24"/>
        </w:rPr>
        <w:t xml:space="preserve">however </w:t>
      </w:r>
      <w:r w:rsidR="00DA3F55" w:rsidRPr="009B3119">
        <w:rPr>
          <w:rFonts w:ascii="Arial" w:hAnsi="Arial"/>
          <w:sz w:val="24"/>
          <w:szCs w:val="24"/>
        </w:rPr>
        <w:t xml:space="preserve">requests </w:t>
      </w:r>
      <w:r w:rsidR="00F11AB2" w:rsidRPr="009B3119">
        <w:rPr>
          <w:rFonts w:ascii="Arial" w:hAnsi="Arial"/>
          <w:sz w:val="24"/>
          <w:szCs w:val="24"/>
        </w:rPr>
        <w:t xml:space="preserve">brief </w:t>
      </w:r>
      <w:r w:rsidR="00DA3F55" w:rsidRPr="009B3119">
        <w:rPr>
          <w:rFonts w:ascii="Arial" w:hAnsi="Arial"/>
          <w:sz w:val="24"/>
          <w:szCs w:val="24"/>
        </w:rPr>
        <w:t xml:space="preserve">bi-monthly </w:t>
      </w:r>
      <w:r>
        <w:rPr>
          <w:rFonts w:ascii="Arial" w:hAnsi="Arial"/>
          <w:sz w:val="24"/>
          <w:szCs w:val="24"/>
        </w:rPr>
        <w:t xml:space="preserve">email </w:t>
      </w:r>
      <w:r w:rsidR="00F11AB2" w:rsidRPr="009B3119">
        <w:rPr>
          <w:rFonts w:ascii="Arial" w:hAnsi="Arial"/>
          <w:sz w:val="24"/>
          <w:szCs w:val="24"/>
        </w:rPr>
        <w:t>update</w:t>
      </w:r>
      <w:r w:rsidR="00D73F5D" w:rsidRPr="009B3119">
        <w:rPr>
          <w:rFonts w:ascii="Arial" w:hAnsi="Arial"/>
          <w:sz w:val="24"/>
          <w:szCs w:val="24"/>
        </w:rPr>
        <w:t>s</w:t>
      </w:r>
      <w:r w:rsidR="00F11AB2" w:rsidRPr="009B3119">
        <w:rPr>
          <w:rFonts w:ascii="Arial" w:hAnsi="Arial"/>
          <w:sz w:val="24"/>
          <w:szCs w:val="24"/>
        </w:rPr>
        <w:t xml:space="preserve"> </w:t>
      </w:r>
      <w:r w:rsidR="00D73F5D" w:rsidRPr="009B3119">
        <w:rPr>
          <w:rFonts w:ascii="Arial" w:hAnsi="Arial"/>
          <w:sz w:val="24"/>
          <w:szCs w:val="24"/>
        </w:rPr>
        <w:t>from the</w:t>
      </w:r>
      <w:r w:rsidR="00E713FD">
        <w:rPr>
          <w:rFonts w:ascii="Arial" w:hAnsi="Arial"/>
          <w:sz w:val="24"/>
          <w:szCs w:val="24"/>
        </w:rPr>
        <w:t xml:space="preserve"> </w:t>
      </w:r>
      <w:r w:rsidR="00D73F5D" w:rsidRPr="009B3119">
        <w:rPr>
          <w:rFonts w:ascii="Arial" w:hAnsi="Arial"/>
          <w:sz w:val="24"/>
          <w:szCs w:val="24"/>
        </w:rPr>
        <w:t xml:space="preserve">applicant </w:t>
      </w:r>
      <w:r w:rsidR="00F11AB2" w:rsidRPr="009B3119">
        <w:rPr>
          <w:rFonts w:ascii="Arial" w:hAnsi="Arial"/>
          <w:sz w:val="24"/>
          <w:szCs w:val="24"/>
        </w:rPr>
        <w:t>to the</w:t>
      </w:r>
      <w:r>
        <w:rPr>
          <w:rFonts w:ascii="Arial" w:hAnsi="Arial"/>
          <w:sz w:val="24"/>
          <w:szCs w:val="24"/>
        </w:rPr>
        <w:t xml:space="preserve"> Grant </w:t>
      </w:r>
      <w:r w:rsidR="00F11AB2" w:rsidRPr="009B3119">
        <w:rPr>
          <w:rFonts w:ascii="Arial" w:hAnsi="Arial"/>
          <w:sz w:val="24"/>
          <w:szCs w:val="24"/>
        </w:rPr>
        <w:t>Administrator</w:t>
      </w:r>
      <w:r w:rsidR="00DA3F55" w:rsidRPr="009B3119">
        <w:rPr>
          <w:rFonts w:ascii="Arial" w:hAnsi="Arial"/>
          <w:sz w:val="24"/>
          <w:szCs w:val="24"/>
        </w:rPr>
        <w:t>.</w:t>
      </w:r>
      <w:r w:rsidR="00E81A3E" w:rsidRPr="009B3119">
        <w:rPr>
          <w:rFonts w:ascii="Arial" w:hAnsi="Arial"/>
          <w:sz w:val="24"/>
          <w:szCs w:val="24"/>
        </w:rPr>
        <w:t xml:space="preserve"> </w:t>
      </w:r>
    </w:p>
    <w:p w14:paraId="15AA1D83" w14:textId="1117E1DC" w:rsidR="00DA3F55" w:rsidRPr="009B3119" w:rsidRDefault="00267DA4" w:rsidP="009D311F">
      <w:pPr>
        <w:pStyle w:val="CommentTex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The </w:t>
      </w:r>
      <w:r w:rsidR="00DA3F55" w:rsidRPr="009B3119">
        <w:rPr>
          <w:rFonts w:ascii="Arial" w:hAnsi="Arial"/>
          <w:sz w:val="24"/>
          <w:szCs w:val="24"/>
          <w:lang w:val="en-GB"/>
        </w:rPr>
        <w:t xml:space="preserve">BAC </w:t>
      </w:r>
      <w:r w:rsidR="00F11AB2" w:rsidRPr="009B3119">
        <w:rPr>
          <w:rFonts w:ascii="Arial" w:hAnsi="Arial"/>
          <w:sz w:val="24"/>
          <w:szCs w:val="24"/>
          <w:lang w:val="en-GB"/>
        </w:rPr>
        <w:t xml:space="preserve">fully </w:t>
      </w:r>
      <w:r w:rsidR="00D73F5D" w:rsidRPr="009B3119">
        <w:rPr>
          <w:rFonts w:ascii="Arial" w:hAnsi="Arial"/>
          <w:sz w:val="24"/>
          <w:szCs w:val="24"/>
          <w:lang w:val="en-GB"/>
        </w:rPr>
        <w:t xml:space="preserve">endorses </w:t>
      </w:r>
      <w:r w:rsidR="00AD3CA8" w:rsidRPr="009B3119">
        <w:rPr>
          <w:rFonts w:ascii="Arial" w:hAnsi="Arial"/>
          <w:sz w:val="24"/>
          <w:szCs w:val="24"/>
          <w:lang w:val="en-GB"/>
        </w:rPr>
        <w:t>the A</w:t>
      </w:r>
      <w:r w:rsidR="00D73F5D" w:rsidRPr="009B3119">
        <w:rPr>
          <w:rFonts w:ascii="Arial" w:hAnsi="Arial"/>
          <w:sz w:val="24"/>
          <w:szCs w:val="24"/>
          <w:lang w:val="en-GB"/>
        </w:rPr>
        <w:t xml:space="preserve">rchives and </w:t>
      </w:r>
      <w:r w:rsidR="00AD3CA8" w:rsidRPr="009B3119">
        <w:rPr>
          <w:rFonts w:ascii="Arial" w:hAnsi="Arial"/>
          <w:sz w:val="24"/>
          <w:szCs w:val="24"/>
          <w:lang w:val="en-GB"/>
        </w:rPr>
        <w:t>R</w:t>
      </w:r>
      <w:r w:rsidR="00D73F5D" w:rsidRPr="009B3119">
        <w:rPr>
          <w:rFonts w:ascii="Arial" w:hAnsi="Arial"/>
          <w:sz w:val="24"/>
          <w:szCs w:val="24"/>
          <w:lang w:val="en-GB"/>
        </w:rPr>
        <w:t xml:space="preserve">ecords </w:t>
      </w:r>
      <w:r w:rsidR="00AD3CA8" w:rsidRPr="009B3119">
        <w:rPr>
          <w:rFonts w:ascii="Arial" w:hAnsi="Arial"/>
          <w:sz w:val="24"/>
          <w:szCs w:val="24"/>
          <w:lang w:val="en-GB"/>
        </w:rPr>
        <w:t>A</w:t>
      </w:r>
      <w:r w:rsidR="00D73F5D" w:rsidRPr="009B3119">
        <w:rPr>
          <w:rFonts w:ascii="Arial" w:hAnsi="Arial"/>
          <w:sz w:val="24"/>
          <w:szCs w:val="24"/>
          <w:lang w:val="en-GB"/>
        </w:rPr>
        <w:t>ssociation (</w:t>
      </w:r>
      <w:r w:rsidR="00C60A89" w:rsidRPr="009B3119">
        <w:rPr>
          <w:rFonts w:ascii="Arial" w:hAnsi="Arial"/>
          <w:sz w:val="24"/>
          <w:szCs w:val="24"/>
          <w:lang w:val="en-GB"/>
        </w:rPr>
        <w:t xml:space="preserve">ARA </w:t>
      </w:r>
      <w:r w:rsidR="00D73F5D" w:rsidRPr="009B3119">
        <w:rPr>
          <w:rFonts w:ascii="Arial" w:hAnsi="Arial"/>
          <w:sz w:val="24"/>
          <w:szCs w:val="24"/>
          <w:lang w:val="en-GB"/>
        </w:rPr>
        <w:t>UK and Ireland)</w:t>
      </w:r>
      <w:r w:rsidR="00DA3F55" w:rsidRPr="009B3119">
        <w:rPr>
          <w:rFonts w:ascii="Arial" w:hAnsi="Arial"/>
          <w:sz w:val="24"/>
          <w:szCs w:val="24"/>
          <w:lang w:val="en-GB"/>
        </w:rPr>
        <w:t xml:space="preserve"> Pay Review Group</w:t>
      </w:r>
      <w:r w:rsidR="00E713FD">
        <w:rPr>
          <w:rFonts w:ascii="Arial" w:hAnsi="Arial"/>
          <w:sz w:val="24"/>
          <w:szCs w:val="24"/>
          <w:lang w:val="en-GB"/>
        </w:rPr>
        <w:t xml:space="preserve"> standards</w:t>
      </w:r>
      <w:r w:rsidR="00DA3F55" w:rsidRPr="009B3119">
        <w:rPr>
          <w:rFonts w:ascii="Arial" w:hAnsi="Arial"/>
          <w:sz w:val="24"/>
          <w:szCs w:val="24"/>
          <w:lang w:val="en-GB"/>
        </w:rPr>
        <w:t xml:space="preserve"> </w:t>
      </w:r>
      <w:r w:rsidR="00E713FD">
        <w:rPr>
          <w:rFonts w:ascii="Arial" w:hAnsi="Arial"/>
          <w:sz w:val="24"/>
          <w:szCs w:val="24"/>
          <w:lang w:val="en-GB"/>
        </w:rPr>
        <w:t>for</w:t>
      </w:r>
      <w:r w:rsidR="00DA3F55" w:rsidRPr="009B3119">
        <w:rPr>
          <w:rFonts w:ascii="Arial" w:hAnsi="Arial"/>
          <w:sz w:val="24"/>
          <w:szCs w:val="24"/>
          <w:lang w:val="en-GB"/>
        </w:rPr>
        <w:t xml:space="preserve"> ensuring that </w:t>
      </w:r>
      <w:r w:rsidR="00D73F5D" w:rsidRPr="009B3119">
        <w:rPr>
          <w:rFonts w:ascii="Arial" w:hAnsi="Arial"/>
          <w:sz w:val="24"/>
          <w:szCs w:val="24"/>
          <w:lang w:val="en-GB"/>
        </w:rPr>
        <w:t xml:space="preserve">archive staff </w:t>
      </w:r>
      <w:r>
        <w:rPr>
          <w:rFonts w:ascii="Arial" w:hAnsi="Arial"/>
          <w:sz w:val="24"/>
          <w:szCs w:val="24"/>
          <w:lang w:val="en-GB"/>
        </w:rPr>
        <w:t>are appropriately paid</w:t>
      </w:r>
      <w:r w:rsidR="00F11AB2" w:rsidRPr="009B3119">
        <w:rPr>
          <w:rFonts w:ascii="Arial" w:hAnsi="Arial"/>
          <w:sz w:val="24"/>
          <w:szCs w:val="24"/>
          <w:lang w:val="en-GB"/>
        </w:rPr>
        <w:t xml:space="preserve">. </w:t>
      </w:r>
      <w:r w:rsidR="009B3119" w:rsidRPr="009B3119">
        <w:rPr>
          <w:rFonts w:ascii="Arial" w:hAnsi="Arial"/>
          <w:sz w:val="24"/>
          <w:szCs w:val="24"/>
          <w:lang w:val="en-GB"/>
        </w:rPr>
        <w:t xml:space="preserve"> </w:t>
      </w:r>
      <w:r w:rsidR="00E84228" w:rsidRPr="009B3119">
        <w:rPr>
          <w:rFonts w:ascii="Arial" w:hAnsi="Arial"/>
          <w:sz w:val="24"/>
          <w:szCs w:val="24"/>
          <w:lang w:val="en-GB"/>
        </w:rPr>
        <w:t>G</w:t>
      </w:r>
      <w:r w:rsidR="00F11AB2" w:rsidRPr="009B3119">
        <w:rPr>
          <w:rFonts w:ascii="Arial" w:hAnsi="Arial"/>
          <w:sz w:val="24"/>
          <w:szCs w:val="24"/>
          <w:lang w:val="en-GB"/>
        </w:rPr>
        <w:t xml:space="preserve">rant recipients </w:t>
      </w:r>
      <w:r w:rsidR="00E84228" w:rsidRPr="009B3119">
        <w:rPr>
          <w:rFonts w:ascii="Arial" w:hAnsi="Arial"/>
          <w:sz w:val="24"/>
          <w:szCs w:val="24"/>
          <w:lang w:val="en-GB"/>
        </w:rPr>
        <w:t>must</w:t>
      </w:r>
      <w:r w:rsidR="00E713FD">
        <w:rPr>
          <w:rFonts w:ascii="Arial" w:hAnsi="Arial"/>
          <w:sz w:val="24"/>
          <w:szCs w:val="24"/>
          <w:lang w:val="en-GB"/>
        </w:rPr>
        <w:t xml:space="preserve"> incorporate them</w:t>
      </w:r>
      <w:r w:rsidR="0065238A">
        <w:rPr>
          <w:rFonts w:ascii="Arial" w:hAnsi="Arial"/>
          <w:sz w:val="24"/>
          <w:szCs w:val="24"/>
          <w:lang w:val="en-GB"/>
        </w:rPr>
        <w:t xml:space="preserve"> when</w:t>
      </w:r>
      <w:r w:rsidR="00E713FD">
        <w:rPr>
          <w:rFonts w:ascii="Arial" w:hAnsi="Arial"/>
          <w:sz w:val="24"/>
          <w:szCs w:val="24"/>
          <w:lang w:val="en-GB"/>
        </w:rPr>
        <w:t xml:space="preserve"> planning budgets</w:t>
      </w:r>
      <w:r w:rsidR="0065238A">
        <w:rPr>
          <w:rFonts w:ascii="Arial" w:hAnsi="Arial"/>
          <w:sz w:val="24"/>
          <w:szCs w:val="24"/>
          <w:lang w:val="en-GB"/>
        </w:rPr>
        <w:t xml:space="preserve"> and delivering their project</w:t>
      </w:r>
      <w:r w:rsidR="00F11AB2" w:rsidRPr="009B3119">
        <w:rPr>
          <w:rFonts w:ascii="Arial" w:hAnsi="Arial"/>
          <w:sz w:val="24"/>
          <w:szCs w:val="24"/>
          <w:lang w:val="en-GB"/>
        </w:rPr>
        <w:t>.</w:t>
      </w:r>
      <w:r w:rsidR="00D73F5D" w:rsidRPr="009B3119">
        <w:rPr>
          <w:rFonts w:ascii="Arial" w:hAnsi="Arial"/>
          <w:sz w:val="24"/>
          <w:szCs w:val="24"/>
          <w:lang w:val="en-GB"/>
        </w:rPr>
        <w:t xml:space="preserve"> </w:t>
      </w:r>
      <w:r w:rsidR="009B3119" w:rsidRPr="009B3119">
        <w:rPr>
          <w:rFonts w:ascii="Arial" w:hAnsi="Arial"/>
          <w:sz w:val="24"/>
          <w:szCs w:val="24"/>
          <w:lang w:val="en-GB"/>
        </w:rPr>
        <w:t xml:space="preserve"> </w:t>
      </w:r>
      <w:r w:rsidR="00D73F5D" w:rsidRPr="009B3119">
        <w:rPr>
          <w:rFonts w:ascii="Arial" w:hAnsi="Arial"/>
          <w:sz w:val="24"/>
          <w:szCs w:val="24"/>
          <w:lang w:val="en-GB"/>
        </w:rPr>
        <w:t>Read the</w:t>
      </w:r>
      <w:r w:rsidR="00C60A89" w:rsidRPr="009B3119">
        <w:rPr>
          <w:rFonts w:ascii="Arial" w:hAnsi="Arial"/>
          <w:sz w:val="24"/>
          <w:szCs w:val="24"/>
          <w:lang w:val="en-GB"/>
        </w:rPr>
        <w:t xml:space="preserve"> </w:t>
      </w:r>
      <w:hyperlink r:id="rId9" w:history="1">
        <w:r w:rsidR="00E675B6" w:rsidRPr="009B3119">
          <w:rPr>
            <w:rStyle w:val="Hyperlink"/>
            <w:rFonts w:ascii="Arial" w:hAnsi="Arial"/>
            <w:color w:val="0070C0"/>
            <w:sz w:val="24"/>
            <w:szCs w:val="24"/>
            <w:lang w:val="en-GB"/>
          </w:rPr>
          <w:t>ARA Pay Review Group</w:t>
        </w:r>
      </w:hyperlink>
      <w:r w:rsidR="00E675B6" w:rsidRPr="009B3119">
        <w:rPr>
          <w:rFonts w:ascii="Arial" w:hAnsi="Arial"/>
          <w:sz w:val="24"/>
          <w:szCs w:val="24"/>
          <w:lang w:val="en-GB"/>
        </w:rPr>
        <w:t xml:space="preserve"> </w:t>
      </w:r>
      <w:r w:rsidR="00D73F5D" w:rsidRPr="009B3119">
        <w:rPr>
          <w:rFonts w:ascii="Arial" w:hAnsi="Arial"/>
          <w:sz w:val="24"/>
          <w:szCs w:val="24"/>
          <w:lang w:val="en-GB"/>
        </w:rPr>
        <w:t>guid</w:t>
      </w:r>
      <w:r w:rsidR="0065238A">
        <w:rPr>
          <w:rFonts w:ascii="Arial" w:hAnsi="Arial"/>
          <w:sz w:val="24"/>
          <w:szCs w:val="24"/>
          <w:lang w:val="en-GB"/>
        </w:rPr>
        <w:t>ance</w:t>
      </w:r>
      <w:r w:rsidR="00D73F5D" w:rsidRPr="009B3119">
        <w:rPr>
          <w:rFonts w:ascii="Arial" w:hAnsi="Arial"/>
          <w:sz w:val="24"/>
          <w:szCs w:val="24"/>
          <w:lang w:val="en-GB"/>
        </w:rPr>
        <w:t>.</w:t>
      </w:r>
    </w:p>
    <w:p w14:paraId="3B7C51CE" w14:textId="24853FD1" w:rsidR="00E675B6" w:rsidRPr="009B3119" w:rsidRDefault="00B32E36" w:rsidP="009D311F">
      <w:pPr>
        <w:pStyle w:val="CommentText"/>
        <w:spacing w:before="100" w:beforeAutospacing="1" w:after="100" w:afterAutospacing="1"/>
        <w:jc w:val="both"/>
        <w:rPr>
          <w:rStyle w:val="None"/>
          <w:b/>
          <w:bCs/>
          <w:sz w:val="28"/>
          <w:szCs w:val="28"/>
          <w:lang w:val="en-GB"/>
        </w:rPr>
      </w:pPr>
      <w:r w:rsidRPr="009B3119">
        <w:rPr>
          <w:rFonts w:ascii="Arial" w:hAnsi="Arial"/>
          <w:b/>
          <w:bCs/>
          <w:sz w:val="28"/>
          <w:szCs w:val="28"/>
          <w:lang w:val="en-GB"/>
        </w:rPr>
        <w:t xml:space="preserve">A: </w:t>
      </w:r>
      <w:r w:rsidR="00E675B6" w:rsidRPr="009B3119">
        <w:rPr>
          <w:rFonts w:ascii="Arial" w:hAnsi="Arial"/>
          <w:b/>
          <w:bCs/>
          <w:sz w:val="28"/>
          <w:szCs w:val="28"/>
          <w:lang w:val="en-GB"/>
        </w:rPr>
        <w:t>Frequently Asked Questions (FAQs)</w:t>
      </w:r>
    </w:p>
    <w:p w14:paraId="013D6EA4" w14:textId="77777777" w:rsidR="0059551D" w:rsidRPr="009B3119" w:rsidRDefault="00FD183F" w:rsidP="009D31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9B3119">
        <w:rPr>
          <w:rStyle w:val="None"/>
          <w:rFonts w:ascii="Arial" w:hAnsi="Arial"/>
          <w:b/>
          <w:bCs/>
          <w:sz w:val="24"/>
          <w:szCs w:val="24"/>
          <w:lang w:val="en-GB"/>
        </w:rPr>
        <w:t>What is the BAC Cataloguing Grant Programme?</w:t>
      </w:r>
    </w:p>
    <w:p w14:paraId="7B667597" w14:textId="40264216" w:rsidR="0059551D" w:rsidRPr="009B3119" w:rsidRDefault="00A13F4D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The grant is to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fund the cataloguing of </w:t>
      </w:r>
      <w:r w:rsidR="00F53B7A">
        <w:rPr>
          <w:rStyle w:val="None"/>
          <w:rFonts w:ascii="Arial" w:hAnsi="Arial"/>
          <w:sz w:val="24"/>
          <w:szCs w:val="24"/>
        </w:rPr>
        <w:t xml:space="preserve">records of </w:t>
      </w:r>
      <w:r w:rsidR="009876EF" w:rsidRPr="009B3119">
        <w:rPr>
          <w:rStyle w:val="None"/>
          <w:rFonts w:ascii="Arial" w:hAnsi="Arial"/>
          <w:sz w:val="24"/>
          <w:szCs w:val="24"/>
        </w:rPr>
        <w:t>business</w:t>
      </w:r>
      <w:r w:rsidR="00F53B7A">
        <w:rPr>
          <w:rStyle w:val="None"/>
          <w:rFonts w:ascii="Arial" w:hAnsi="Arial"/>
          <w:sz w:val="24"/>
          <w:szCs w:val="24"/>
        </w:rPr>
        <w:t>es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F53B7A">
        <w:rPr>
          <w:rStyle w:val="None"/>
          <w:rFonts w:ascii="Arial" w:hAnsi="Arial"/>
          <w:sz w:val="24"/>
          <w:szCs w:val="24"/>
        </w:rPr>
        <w:t xml:space="preserve">with historical value </w:t>
      </w:r>
      <w:r w:rsidR="00FD183F" w:rsidRPr="009B3119">
        <w:rPr>
          <w:rStyle w:val="None"/>
          <w:rFonts w:ascii="Arial" w:hAnsi="Arial"/>
          <w:sz w:val="24"/>
          <w:szCs w:val="24"/>
        </w:rPr>
        <w:t>in either the private or public sector</w:t>
      </w:r>
      <w:r>
        <w:rPr>
          <w:rStyle w:val="None"/>
          <w:rFonts w:ascii="Arial" w:hAnsi="Arial"/>
          <w:sz w:val="24"/>
          <w:szCs w:val="24"/>
        </w:rPr>
        <w:t>. The aims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are to:</w:t>
      </w:r>
    </w:p>
    <w:p w14:paraId="24BA1F96" w14:textId="343C7C9A" w:rsidR="0059551D" w:rsidRPr="009B3119" w:rsidRDefault="00FD183F" w:rsidP="009D311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GB"/>
        </w:rPr>
      </w:pP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provide financial support </w:t>
      </w:r>
      <w:r w:rsidR="00D74026">
        <w:rPr>
          <w:rStyle w:val="None"/>
          <w:rFonts w:ascii="Arial" w:hAnsi="Arial"/>
          <w:sz w:val="24"/>
          <w:szCs w:val="24"/>
          <w:lang w:val="en-GB"/>
        </w:rPr>
        <w:t>to</w:t>
      </w: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 </w:t>
      </w:r>
      <w:r w:rsidR="00A13F4D">
        <w:rPr>
          <w:rStyle w:val="None"/>
          <w:rFonts w:ascii="Arial" w:hAnsi="Arial"/>
          <w:sz w:val="24"/>
          <w:szCs w:val="24"/>
          <w:lang w:val="en-GB"/>
        </w:rPr>
        <w:t>businesses and other organisations</w:t>
      </w: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 that manage business archives</w:t>
      </w:r>
    </w:p>
    <w:p w14:paraId="15DC4FF8" w14:textId="4B0190C6" w:rsidR="00A13F4D" w:rsidRPr="009B3119" w:rsidRDefault="00A13F4D" w:rsidP="00A13F4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GB"/>
        </w:rPr>
      </w:pP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make more business </w:t>
      </w:r>
      <w:r>
        <w:rPr>
          <w:rStyle w:val="None"/>
          <w:rFonts w:ascii="Arial" w:hAnsi="Arial"/>
          <w:sz w:val="24"/>
          <w:szCs w:val="24"/>
          <w:lang w:val="en-GB"/>
        </w:rPr>
        <w:t>archives</w:t>
      </w: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 accessible</w:t>
      </w:r>
    </w:p>
    <w:p w14:paraId="436B221D" w14:textId="6140D000" w:rsidR="00A13F4D" w:rsidRPr="00A13F4D" w:rsidRDefault="00A13F4D" w:rsidP="009D311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Style w:val="None"/>
          <w:rFonts w:ascii="Times New Roman" w:hAnsi="Times New Roman"/>
          <w:lang w:val="en-GB"/>
        </w:rPr>
      </w:pPr>
      <w:r>
        <w:rPr>
          <w:rStyle w:val="None"/>
          <w:rFonts w:ascii="Arial" w:hAnsi="Arial"/>
          <w:sz w:val="24"/>
          <w:szCs w:val="24"/>
          <w:lang w:val="en-GB"/>
        </w:rPr>
        <w:t>help</w:t>
      </w:r>
      <w:r w:rsidR="00FD183F" w:rsidRPr="00A13F4D">
        <w:rPr>
          <w:rStyle w:val="None"/>
          <w:rFonts w:ascii="Arial" w:hAnsi="Arial"/>
          <w:sz w:val="24"/>
          <w:szCs w:val="24"/>
          <w:lang w:val="en-GB"/>
        </w:rPr>
        <w:t xml:space="preserve"> prioritise</w:t>
      </w:r>
      <w:r>
        <w:rPr>
          <w:rStyle w:val="None"/>
          <w:rFonts w:ascii="Arial" w:hAnsi="Arial"/>
          <w:sz w:val="24"/>
          <w:szCs w:val="24"/>
          <w:lang w:val="en-GB"/>
        </w:rPr>
        <w:t xml:space="preserve"> underrepresented business archives with</w:t>
      </w:r>
      <w:r w:rsidR="00FD183F" w:rsidRPr="00A13F4D">
        <w:rPr>
          <w:rStyle w:val="None"/>
          <w:rFonts w:ascii="Arial" w:hAnsi="Arial"/>
          <w:sz w:val="24"/>
          <w:szCs w:val="24"/>
          <w:lang w:val="en-GB"/>
        </w:rPr>
        <w:t xml:space="preserve"> </w:t>
      </w:r>
      <w:r w:rsidRPr="00A13F4D">
        <w:rPr>
          <w:rStyle w:val="None"/>
          <w:rFonts w:ascii="Arial" w:hAnsi="Arial"/>
          <w:sz w:val="24"/>
          <w:szCs w:val="24"/>
          <w:lang w:val="en-GB"/>
        </w:rPr>
        <w:t xml:space="preserve">research and engagement </w:t>
      </w:r>
      <w:r>
        <w:rPr>
          <w:rStyle w:val="None"/>
          <w:rFonts w:ascii="Arial" w:hAnsi="Arial"/>
          <w:sz w:val="24"/>
          <w:szCs w:val="24"/>
          <w:lang w:val="en-GB"/>
        </w:rPr>
        <w:t>potential</w:t>
      </w:r>
    </w:p>
    <w:p w14:paraId="14417701" w14:textId="08D7059D" w:rsidR="0059551D" w:rsidRPr="00A13F4D" w:rsidRDefault="00A13F4D" w:rsidP="009D311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GB"/>
        </w:rPr>
      </w:pPr>
      <w:r>
        <w:rPr>
          <w:rStyle w:val="None"/>
          <w:rFonts w:ascii="Arial" w:hAnsi="Arial"/>
          <w:sz w:val="24"/>
          <w:szCs w:val="24"/>
          <w:lang w:val="en-GB"/>
        </w:rPr>
        <w:t>c</w:t>
      </w:r>
      <w:r w:rsidR="00FD183F" w:rsidRPr="00A13F4D">
        <w:rPr>
          <w:rStyle w:val="None"/>
          <w:rFonts w:ascii="Arial" w:hAnsi="Arial"/>
          <w:sz w:val="24"/>
          <w:szCs w:val="24"/>
          <w:lang w:val="en-GB"/>
        </w:rPr>
        <w:t xml:space="preserve">reate opportunities for </w:t>
      </w:r>
      <w:r>
        <w:rPr>
          <w:rStyle w:val="None"/>
          <w:rFonts w:ascii="Arial" w:hAnsi="Arial"/>
          <w:sz w:val="24"/>
          <w:szCs w:val="24"/>
          <w:lang w:val="en-GB"/>
        </w:rPr>
        <w:t>people</w:t>
      </w:r>
      <w:r w:rsidR="00FD183F" w:rsidRPr="00A13F4D">
        <w:rPr>
          <w:rStyle w:val="None"/>
          <w:rFonts w:ascii="Arial" w:hAnsi="Arial"/>
          <w:sz w:val="24"/>
          <w:szCs w:val="24"/>
          <w:lang w:val="en-GB"/>
        </w:rPr>
        <w:t xml:space="preserve"> to gain experience in </w:t>
      </w:r>
      <w:r w:rsidR="001D46EC" w:rsidRPr="00A13F4D">
        <w:rPr>
          <w:rStyle w:val="None"/>
          <w:rFonts w:ascii="Arial" w:hAnsi="Arial"/>
          <w:sz w:val="24"/>
          <w:szCs w:val="24"/>
          <w:lang w:val="en-GB"/>
        </w:rPr>
        <w:t>cataloguing</w:t>
      </w:r>
      <w:r w:rsidR="00FD183F" w:rsidRPr="00A13F4D">
        <w:rPr>
          <w:rStyle w:val="None"/>
          <w:rFonts w:ascii="Arial" w:hAnsi="Arial"/>
          <w:sz w:val="24"/>
          <w:szCs w:val="24"/>
          <w:lang w:val="en-GB"/>
        </w:rPr>
        <w:t xml:space="preserve"> business </w:t>
      </w:r>
      <w:r>
        <w:rPr>
          <w:rStyle w:val="None"/>
          <w:rFonts w:ascii="Arial" w:hAnsi="Arial"/>
          <w:sz w:val="24"/>
          <w:szCs w:val="24"/>
          <w:lang w:val="en-GB"/>
        </w:rPr>
        <w:t>archives</w:t>
      </w:r>
      <w:r w:rsidR="00882BBB">
        <w:rPr>
          <w:rStyle w:val="None"/>
          <w:rFonts w:ascii="Arial" w:hAnsi="Arial"/>
          <w:sz w:val="24"/>
          <w:szCs w:val="24"/>
          <w:lang w:val="en-GB"/>
        </w:rPr>
        <w:t xml:space="preserve"> – individuals can be archivists,</w:t>
      </w:r>
      <w:r w:rsidR="00F53B7A">
        <w:rPr>
          <w:rStyle w:val="None"/>
          <w:rFonts w:ascii="Arial" w:hAnsi="Arial"/>
          <w:sz w:val="24"/>
          <w:szCs w:val="24"/>
          <w:lang w:val="en-GB"/>
        </w:rPr>
        <w:t xml:space="preserve"> people</w:t>
      </w:r>
      <w:r w:rsidR="00882BBB">
        <w:rPr>
          <w:rStyle w:val="None"/>
          <w:rFonts w:ascii="Arial" w:hAnsi="Arial"/>
          <w:sz w:val="24"/>
          <w:szCs w:val="24"/>
          <w:lang w:val="en-GB"/>
        </w:rPr>
        <w:t xml:space="preserve"> seeking a career in heritage and volunteers</w:t>
      </w:r>
    </w:p>
    <w:p w14:paraId="56250DC9" w14:textId="77777777" w:rsidR="00D74026" w:rsidRDefault="0065238A" w:rsidP="0065238A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z w:val="24"/>
          <w:szCs w:val="24"/>
        </w:rPr>
        <w:t xml:space="preserve"> grant</w:t>
      </w:r>
      <w:r w:rsidRPr="009B3119">
        <w:rPr>
          <w:rStyle w:val="None"/>
          <w:rFonts w:ascii="Arial" w:hAnsi="Arial"/>
          <w:sz w:val="24"/>
          <w:szCs w:val="24"/>
        </w:rPr>
        <w:t xml:space="preserve"> is awarded to an organisation to fund </w:t>
      </w:r>
      <w:r>
        <w:rPr>
          <w:rStyle w:val="None"/>
          <w:rFonts w:ascii="Arial" w:hAnsi="Arial"/>
          <w:sz w:val="24"/>
          <w:szCs w:val="24"/>
        </w:rPr>
        <w:t xml:space="preserve">the time spent by </w:t>
      </w:r>
      <w:r w:rsidRPr="009B3119">
        <w:rPr>
          <w:rStyle w:val="None"/>
          <w:rFonts w:ascii="Arial" w:hAnsi="Arial"/>
          <w:sz w:val="24"/>
          <w:szCs w:val="24"/>
        </w:rPr>
        <w:t xml:space="preserve">individuals working on a cataloguing project.  </w:t>
      </w:r>
      <w:r w:rsidR="00D74026">
        <w:rPr>
          <w:rStyle w:val="None"/>
          <w:rFonts w:ascii="Arial" w:hAnsi="Arial"/>
          <w:sz w:val="24"/>
          <w:szCs w:val="24"/>
        </w:rPr>
        <w:t xml:space="preserve">The fund cannot be used for other activities or materials. </w:t>
      </w:r>
    </w:p>
    <w:p w14:paraId="7729E76C" w14:textId="668EBBAC" w:rsidR="0065238A" w:rsidRPr="009B3119" w:rsidRDefault="0065238A" w:rsidP="0065238A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It is</w:t>
      </w:r>
      <w:r>
        <w:rPr>
          <w:rStyle w:val="None"/>
          <w:rFonts w:ascii="Arial" w:hAnsi="Arial"/>
          <w:sz w:val="24"/>
          <w:szCs w:val="24"/>
        </w:rPr>
        <w:t xml:space="preserve"> run</w:t>
      </w:r>
      <w:r w:rsidRPr="009B3119">
        <w:rPr>
          <w:rStyle w:val="None"/>
          <w:rFonts w:ascii="Arial" w:hAnsi="Arial"/>
          <w:sz w:val="24"/>
          <w:szCs w:val="24"/>
        </w:rPr>
        <w:t xml:space="preserve"> annually</w:t>
      </w:r>
      <w:r w:rsidR="00D74026">
        <w:rPr>
          <w:rStyle w:val="None"/>
          <w:rFonts w:ascii="Arial" w:hAnsi="Arial"/>
          <w:sz w:val="24"/>
          <w:szCs w:val="24"/>
        </w:rPr>
        <w:t xml:space="preserve"> and funding is provided by the BAC</w:t>
      </w:r>
      <w:r w:rsidRPr="009B3119">
        <w:rPr>
          <w:rStyle w:val="None"/>
          <w:rFonts w:ascii="Arial" w:hAnsi="Arial"/>
          <w:sz w:val="24"/>
          <w:szCs w:val="24"/>
        </w:rPr>
        <w:t xml:space="preserve">.  </w:t>
      </w:r>
      <w:r>
        <w:rPr>
          <w:rStyle w:val="None"/>
          <w:rFonts w:ascii="Arial" w:hAnsi="Arial"/>
          <w:sz w:val="24"/>
          <w:szCs w:val="24"/>
        </w:rPr>
        <w:t>The grant</w:t>
      </w:r>
      <w:r w:rsidRPr="009B3119">
        <w:rPr>
          <w:rStyle w:val="None"/>
          <w:rFonts w:ascii="Arial" w:hAnsi="Arial"/>
          <w:sz w:val="24"/>
          <w:szCs w:val="24"/>
        </w:rPr>
        <w:t xml:space="preserve"> was launched in April 2010 as part of a National Strategy for Business Archives.</w:t>
      </w:r>
    </w:p>
    <w:p w14:paraId="4DFD8173" w14:textId="2259CE4A" w:rsidR="00650BF7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decision on the award of the grant will be made by a Cataloguing Grant Panel established by</w:t>
      </w:r>
      <w:r w:rsidR="002847CF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BAC</w:t>
      </w:r>
      <w:r w:rsidR="00792335" w:rsidRPr="009B3119">
        <w:rPr>
          <w:rStyle w:val="None"/>
          <w:rFonts w:ascii="Arial" w:hAnsi="Arial"/>
          <w:sz w:val="24"/>
          <w:szCs w:val="24"/>
        </w:rPr>
        <w:t xml:space="preserve">. 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792335" w:rsidRPr="009B3119">
        <w:rPr>
          <w:rStyle w:val="None"/>
          <w:rFonts w:ascii="Arial" w:hAnsi="Arial"/>
          <w:sz w:val="24"/>
          <w:szCs w:val="24"/>
        </w:rPr>
        <w:t>The Panel will</w:t>
      </w:r>
      <w:r w:rsidRPr="009B3119">
        <w:rPr>
          <w:rStyle w:val="None"/>
          <w:rFonts w:ascii="Arial" w:hAnsi="Arial"/>
          <w:sz w:val="24"/>
          <w:szCs w:val="24"/>
        </w:rPr>
        <w:t xml:space="preserve"> consist of </w:t>
      </w:r>
      <w:r w:rsidR="006673E3">
        <w:rPr>
          <w:rStyle w:val="None"/>
          <w:rFonts w:ascii="Arial" w:hAnsi="Arial"/>
          <w:sz w:val="24"/>
          <w:szCs w:val="24"/>
        </w:rPr>
        <w:t>three</w:t>
      </w:r>
      <w:r w:rsidRPr="009B3119">
        <w:rPr>
          <w:rStyle w:val="None"/>
          <w:rFonts w:ascii="Arial" w:hAnsi="Arial"/>
          <w:sz w:val="24"/>
          <w:szCs w:val="24"/>
        </w:rPr>
        <w:t xml:space="preserve"> individuals with experience in business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archives</w:t>
      </w:r>
      <w:r w:rsidR="00650BF7" w:rsidRPr="009B3119">
        <w:rPr>
          <w:rStyle w:val="None"/>
          <w:rFonts w:ascii="Arial" w:hAnsi="Arial"/>
          <w:sz w:val="24"/>
          <w:szCs w:val="24"/>
        </w:rPr>
        <w:t xml:space="preserve">, </w:t>
      </w:r>
      <w:r w:rsidRPr="009B3119">
        <w:rPr>
          <w:rStyle w:val="None"/>
          <w:rFonts w:ascii="Arial" w:hAnsi="Arial"/>
          <w:sz w:val="24"/>
          <w:szCs w:val="24"/>
        </w:rPr>
        <w:t>academic research</w:t>
      </w:r>
      <w:r w:rsidR="00650BF7" w:rsidRPr="009B3119">
        <w:rPr>
          <w:rStyle w:val="None"/>
          <w:rFonts w:ascii="Arial" w:hAnsi="Arial"/>
          <w:sz w:val="24"/>
          <w:szCs w:val="24"/>
        </w:rPr>
        <w:t xml:space="preserve"> and outreach</w:t>
      </w:r>
      <w:r w:rsidR="00C60A89" w:rsidRPr="009B3119">
        <w:rPr>
          <w:rStyle w:val="None"/>
          <w:rFonts w:ascii="Arial" w:hAnsi="Arial"/>
          <w:sz w:val="24"/>
          <w:szCs w:val="24"/>
        </w:rPr>
        <w:t>.</w:t>
      </w:r>
    </w:p>
    <w:p w14:paraId="055BCF7D" w14:textId="392F1689" w:rsidR="0059551D" w:rsidRDefault="006673E3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P</w:t>
      </w:r>
      <w:r w:rsidR="00FD183F" w:rsidRPr="009B3119">
        <w:rPr>
          <w:rStyle w:val="None"/>
          <w:rFonts w:ascii="Arial" w:hAnsi="Arial"/>
          <w:sz w:val="24"/>
          <w:szCs w:val="24"/>
        </w:rPr>
        <w:t>ane</w:t>
      </w:r>
      <w:r w:rsidR="00530C65" w:rsidRPr="009B3119">
        <w:rPr>
          <w:rStyle w:val="None"/>
          <w:rFonts w:ascii="Arial" w:hAnsi="Arial"/>
          <w:sz w:val="24"/>
          <w:szCs w:val="24"/>
        </w:rPr>
        <w:t>l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members will not judge applications where they have a research or employment affiliation.</w:t>
      </w:r>
    </w:p>
    <w:p w14:paraId="5E8054BF" w14:textId="77777777" w:rsidR="006673E3" w:rsidRPr="009B3119" w:rsidRDefault="006673E3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</w:p>
    <w:p w14:paraId="2E339261" w14:textId="0A35E62C" w:rsidR="0059551D" w:rsidRPr="009B3119" w:rsidRDefault="00FD183F" w:rsidP="009D311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9B3119">
        <w:rPr>
          <w:rStyle w:val="None"/>
          <w:rFonts w:ascii="Arial" w:hAnsi="Arial"/>
          <w:b/>
          <w:bCs/>
          <w:sz w:val="24"/>
          <w:szCs w:val="24"/>
          <w:lang w:val="en-GB"/>
        </w:rPr>
        <w:lastRenderedPageBreak/>
        <w:t>How much is availabl</w:t>
      </w:r>
      <w:r w:rsidR="00876ACE">
        <w:rPr>
          <w:rStyle w:val="None"/>
          <w:rFonts w:ascii="Arial" w:hAnsi="Arial"/>
          <w:b/>
          <w:bCs/>
          <w:sz w:val="24"/>
          <w:szCs w:val="24"/>
          <w:lang w:val="en-GB"/>
        </w:rPr>
        <w:t>e and what can it be used for</w:t>
      </w:r>
      <w:r w:rsidRPr="009B3119">
        <w:rPr>
          <w:rStyle w:val="None"/>
          <w:rFonts w:ascii="Arial" w:hAnsi="Arial"/>
          <w:b/>
          <w:bCs/>
          <w:sz w:val="24"/>
          <w:szCs w:val="24"/>
          <w:lang w:val="en-GB"/>
        </w:rPr>
        <w:t>?</w:t>
      </w:r>
    </w:p>
    <w:p w14:paraId="0962D76B" w14:textId="6612EEA9" w:rsidR="00792335" w:rsidRPr="009B3119" w:rsidRDefault="00FD183F" w:rsidP="00B430E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</w:t>
      </w:r>
      <w:r w:rsidR="004727DB" w:rsidRPr="009B3119">
        <w:rPr>
          <w:rStyle w:val="None"/>
          <w:rFonts w:ascii="Arial" w:hAnsi="Arial"/>
          <w:sz w:val="24"/>
          <w:szCs w:val="24"/>
        </w:rPr>
        <w:t xml:space="preserve">is year </w:t>
      </w:r>
      <w:r w:rsidR="00E81A3E" w:rsidRPr="009B3119">
        <w:rPr>
          <w:rStyle w:val="None"/>
          <w:rFonts w:ascii="Arial" w:hAnsi="Arial"/>
          <w:sz w:val="24"/>
          <w:szCs w:val="24"/>
        </w:rPr>
        <w:t>a</w:t>
      </w:r>
      <w:r w:rsidR="00792335" w:rsidRPr="009B3119">
        <w:rPr>
          <w:rStyle w:val="None"/>
          <w:rFonts w:ascii="Arial" w:hAnsi="Arial"/>
          <w:sz w:val="24"/>
          <w:szCs w:val="24"/>
        </w:rPr>
        <w:t xml:space="preserve"> single</w:t>
      </w:r>
      <w:r w:rsidRPr="009B3119">
        <w:rPr>
          <w:rStyle w:val="None"/>
          <w:rFonts w:ascii="Arial" w:hAnsi="Arial"/>
          <w:sz w:val="24"/>
          <w:szCs w:val="24"/>
        </w:rPr>
        <w:t xml:space="preserve"> award of 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>£</w:t>
      </w:r>
      <w:r w:rsidR="006673E3">
        <w:rPr>
          <w:rStyle w:val="None"/>
          <w:rFonts w:ascii="Arial" w:hAnsi="Arial"/>
          <w:b/>
          <w:bCs/>
          <w:sz w:val="24"/>
          <w:szCs w:val="24"/>
        </w:rPr>
        <w:t>5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>,000</w:t>
      </w:r>
      <w:r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494EAA">
        <w:rPr>
          <w:rStyle w:val="None"/>
          <w:rFonts w:ascii="Arial" w:hAnsi="Arial"/>
          <w:b/>
          <w:bCs/>
          <w:sz w:val="24"/>
          <w:szCs w:val="24"/>
        </w:rPr>
        <w:t>is available</w:t>
      </w:r>
      <w:r w:rsidR="00D202A4" w:rsidRPr="00494EA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="00792335" w:rsidRPr="00494EAA">
        <w:rPr>
          <w:rStyle w:val="None"/>
          <w:rFonts w:ascii="Arial" w:hAnsi="Arial"/>
          <w:b/>
          <w:bCs/>
          <w:sz w:val="24"/>
          <w:szCs w:val="24"/>
        </w:rPr>
        <w:t xml:space="preserve">to cover project </w:t>
      </w:r>
      <w:r w:rsidR="00FE193C" w:rsidRPr="00494EAA">
        <w:rPr>
          <w:rStyle w:val="None"/>
          <w:rFonts w:ascii="Arial" w:hAnsi="Arial"/>
          <w:b/>
          <w:bCs/>
          <w:sz w:val="24"/>
          <w:szCs w:val="24"/>
        </w:rPr>
        <w:t xml:space="preserve">individuals’ </w:t>
      </w:r>
      <w:r w:rsidR="00792335" w:rsidRPr="00494EAA">
        <w:rPr>
          <w:rStyle w:val="None"/>
          <w:rFonts w:ascii="Arial" w:hAnsi="Arial"/>
          <w:b/>
          <w:bCs/>
          <w:sz w:val="24"/>
          <w:szCs w:val="24"/>
        </w:rPr>
        <w:t xml:space="preserve">time only, </w:t>
      </w:r>
      <w:r w:rsidR="004727DB" w:rsidRPr="00494EAA">
        <w:rPr>
          <w:rStyle w:val="None"/>
          <w:rFonts w:ascii="Arial" w:hAnsi="Arial"/>
          <w:b/>
          <w:bCs/>
          <w:sz w:val="24"/>
          <w:szCs w:val="24"/>
        </w:rPr>
        <w:t xml:space="preserve">to </w:t>
      </w:r>
      <w:r w:rsidRPr="00494EAA">
        <w:rPr>
          <w:rStyle w:val="None"/>
          <w:rFonts w:ascii="Arial" w:hAnsi="Arial"/>
          <w:b/>
          <w:bCs/>
          <w:sz w:val="24"/>
          <w:szCs w:val="24"/>
        </w:rPr>
        <w:t>undertake cataloguing</w:t>
      </w:r>
      <w:r w:rsidR="00B2765E" w:rsidRPr="00494EAA">
        <w:rPr>
          <w:rStyle w:val="None"/>
          <w:rFonts w:ascii="Arial" w:hAnsi="Arial"/>
          <w:b/>
          <w:bCs/>
          <w:sz w:val="24"/>
          <w:szCs w:val="24"/>
        </w:rPr>
        <w:t xml:space="preserve"> of business archives</w:t>
      </w:r>
      <w:r w:rsidR="00E94842" w:rsidRPr="00494EAA">
        <w:rPr>
          <w:rStyle w:val="None"/>
          <w:rFonts w:ascii="Arial" w:hAnsi="Arial"/>
          <w:b/>
          <w:bCs/>
          <w:sz w:val="24"/>
          <w:szCs w:val="24"/>
        </w:rPr>
        <w:t>.</w:t>
      </w:r>
      <w:r w:rsidR="004727DB" w:rsidRPr="00494EA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</w:p>
    <w:p w14:paraId="2C3F4307" w14:textId="28C23EF9" w:rsidR="001D46EC" w:rsidRPr="009B3119" w:rsidRDefault="00066BE9" w:rsidP="009D311F">
      <w:pPr>
        <w:pStyle w:val="Body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award cannot be used to</w:t>
      </w:r>
      <w:r w:rsidR="00D202A4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FE193C" w:rsidRPr="009B3119">
        <w:rPr>
          <w:rStyle w:val="None"/>
          <w:rFonts w:ascii="Arial" w:hAnsi="Arial"/>
          <w:sz w:val="24"/>
          <w:szCs w:val="24"/>
        </w:rPr>
        <w:t>cover</w:t>
      </w:r>
      <w:r w:rsidR="00D202A4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494EAA">
        <w:rPr>
          <w:rStyle w:val="None"/>
          <w:rFonts w:ascii="Arial" w:hAnsi="Arial"/>
          <w:sz w:val="24"/>
          <w:szCs w:val="24"/>
        </w:rPr>
        <w:t xml:space="preserve">other activities such as outreach events unless the activity directly includes cataloguing (such as a volunteer session sorting items) or </w:t>
      </w:r>
      <w:r w:rsidR="00F12B83" w:rsidRPr="009B3119">
        <w:rPr>
          <w:rStyle w:val="None"/>
          <w:rFonts w:ascii="Arial" w:hAnsi="Arial"/>
          <w:sz w:val="24"/>
          <w:szCs w:val="24"/>
        </w:rPr>
        <w:t>materia</w:t>
      </w:r>
      <w:r w:rsidR="00D202A4" w:rsidRPr="009B3119">
        <w:rPr>
          <w:rStyle w:val="None"/>
          <w:rFonts w:ascii="Arial" w:hAnsi="Arial"/>
          <w:sz w:val="24"/>
          <w:szCs w:val="24"/>
        </w:rPr>
        <w:t>ls such as conservation, pack</w:t>
      </w:r>
      <w:r w:rsidR="001D46EC" w:rsidRPr="009B3119">
        <w:rPr>
          <w:rStyle w:val="None"/>
          <w:rFonts w:ascii="Arial" w:hAnsi="Arial"/>
          <w:sz w:val="24"/>
          <w:szCs w:val="24"/>
        </w:rPr>
        <w:t>ag</w:t>
      </w:r>
      <w:r w:rsidR="00D202A4" w:rsidRPr="009B3119">
        <w:rPr>
          <w:rStyle w:val="None"/>
          <w:rFonts w:ascii="Arial" w:hAnsi="Arial"/>
          <w:sz w:val="24"/>
          <w:szCs w:val="24"/>
        </w:rPr>
        <w:t>ing</w:t>
      </w:r>
      <w:r w:rsidR="00FE193C" w:rsidRPr="009B3119">
        <w:rPr>
          <w:rStyle w:val="None"/>
          <w:rFonts w:ascii="Arial" w:hAnsi="Arial"/>
          <w:sz w:val="24"/>
          <w:szCs w:val="24"/>
        </w:rPr>
        <w:t>,</w:t>
      </w:r>
      <w:r w:rsidR="00D202A4" w:rsidRPr="009B3119">
        <w:rPr>
          <w:rStyle w:val="None"/>
          <w:rFonts w:ascii="Arial" w:hAnsi="Arial"/>
          <w:sz w:val="24"/>
          <w:szCs w:val="24"/>
        </w:rPr>
        <w:t xml:space="preserve"> office supplies</w:t>
      </w:r>
      <w:r w:rsidR="00FE193C" w:rsidRPr="009B3119">
        <w:rPr>
          <w:rStyle w:val="None"/>
          <w:rFonts w:ascii="Arial" w:hAnsi="Arial"/>
          <w:sz w:val="24"/>
          <w:szCs w:val="24"/>
        </w:rPr>
        <w:t xml:space="preserve">, </w:t>
      </w:r>
      <w:r w:rsidR="001D46EC" w:rsidRPr="009B3119">
        <w:rPr>
          <w:rStyle w:val="None"/>
          <w:rFonts w:ascii="Arial" w:hAnsi="Arial"/>
          <w:sz w:val="24"/>
          <w:szCs w:val="24"/>
        </w:rPr>
        <w:t xml:space="preserve">software </w:t>
      </w:r>
      <w:r w:rsidR="00FE193C" w:rsidRPr="009B3119">
        <w:rPr>
          <w:rStyle w:val="None"/>
          <w:rFonts w:ascii="Arial" w:hAnsi="Arial"/>
          <w:sz w:val="24"/>
          <w:szCs w:val="24"/>
        </w:rPr>
        <w:t>applications</w:t>
      </w:r>
      <w:r w:rsidR="001D46EC" w:rsidRPr="009B3119">
        <w:rPr>
          <w:rStyle w:val="None"/>
          <w:rFonts w:ascii="Arial" w:hAnsi="Arial"/>
          <w:sz w:val="24"/>
          <w:szCs w:val="24"/>
        </w:rPr>
        <w:t>,</w:t>
      </w:r>
      <w:r w:rsidR="00FE193C" w:rsidRPr="009B3119">
        <w:rPr>
          <w:rStyle w:val="None"/>
          <w:rFonts w:ascii="Arial" w:hAnsi="Arial"/>
          <w:sz w:val="24"/>
          <w:szCs w:val="24"/>
        </w:rPr>
        <w:t xml:space="preserve"> or equipment</w:t>
      </w:r>
      <w:r w:rsidRPr="009B3119">
        <w:rPr>
          <w:rStyle w:val="None"/>
          <w:rFonts w:ascii="Arial" w:hAnsi="Arial"/>
          <w:sz w:val="24"/>
          <w:szCs w:val="24"/>
        </w:rPr>
        <w:t>.</w:t>
      </w:r>
      <w:r w:rsidR="00F12B83" w:rsidRPr="009B3119">
        <w:rPr>
          <w:rStyle w:val="None"/>
          <w:rFonts w:ascii="Arial" w:hAnsi="Arial"/>
          <w:sz w:val="24"/>
          <w:szCs w:val="24"/>
        </w:rPr>
        <w:t xml:space="preserve"> </w:t>
      </w:r>
    </w:p>
    <w:p w14:paraId="47509FBD" w14:textId="0223D1F0" w:rsidR="004571F7" w:rsidRPr="009B3119" w:rsidRDefault="00882BBB" w:rsidP="009D311F">
      <w:pPr>
        <w:pStyle w:val="Body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The </w:t>
      </w:r>
      <w:r w:rsidR="00066BE9" w:rsidRPr="009B3119">
        <w:rPr>
          <w:rStyle w:val="None"/>
          <w:rFonts w:ascii="Arial" w:hAnsi="Arial"/>
          <w:sz w:val="24"/>
          <w:szCs w:val="24"/>
        </w:rPr>
        <w:t xml:space="preserve">BAC </w:t>
      </w:r>
      <w:r>
        <w:rPr>
          <w:rStyle w:val="None"/>
          <w:rFonts w:ascii="Arial" w:hAnsi="Arial"/>
          <w:sz w:val="24"/>
          <w:szCs w:val="24"/>
        </w:rPr>
        <w:t xml:space="preserve">welcomes </w:t>
      </w:r>
      <w:r w:rsidR="00066BE9" w:rsidRPr="009B3119">
        <w:rPr>
          <w:rStyle w:val="None"/>
          <w:rFonts w:ascii="Arial" w:hAnsi="Arial"/>
          <w:sz w:val="24"/>
          <w:szCs w:val="24"/>
        </w:rPr>
        <w:t>applications which demonstrate match-funding</w:t>
      </w:r>
      <w:r w:rsidR="00FA401C">
        <w:rPr>
          <w:rStyle w:val="None"/>
          <w:rFonts w:ascii="Arial" w:hAnsi="Arial"/>
          <w:sz w:val="24"/>
          <w:szCs w:val="24"/>
        </w:rPr>
        <w:t xml:space="preserve"> – outlining </w:t>
      </w:r>
      <w:r w:rsidR="00066BE9" w:rsidRPr="009B3119">
        <w:rPr>
          <w:rStyle w:val="None"/>
          <w:rFonts w:ascii="Arial" w:hAnsi="Arial"/>
          <w:sz w:val="24"/>
          <w:szCs w:val="24"/>
        </w:rPr>
        <w:t xml:space="preserve">the </w:t>
      </w:r>
      <w:r w:rsidR="00FA401C">
        <w:rPr>
          <w:rStyle w:val="None"/>
          <w:rFonts w:ascii="Arial" w:hAnsi="Arial"/>
          <w:sz w:val="24"/>
          <w:szCs w:val="24"/>
        </w:rPr>
        <w:t xml:space="preserve">wider </w:t>
      </w:r>
      <w:r w:rsidR="00066BE9" w:rsidRPr="009B3119">
        <w:rPr>
          <w:rStyle w:val="None"/>
          <w:rFonts w:ascii="Arial" w:hAnsi="Arial"/>
          <w:sz w:val="24"/>
          <w:szCs w:val="24"/>
        </w:rPr>
        <w:t>budget</w:t>
      </w:r>
      <w:r w:rsidR="00FA401C">
        <w:rPr>
          <w:rStyle w:val="None"/>
          <w:rFonts w:ascii="Arial" w:hAnsi="Arial"/>
          <w:sz w:val="24"/>
          <w:szCs w:val="24"/>
        </w:rPr>
        <w:t xml:space="preserve"> </w:t>
      </w:r>
      <w:r w:rsidR="00066BE9" w:rsidRPr="009B3119">
        <w:rPr>
          <w:rStyle w:val="None"/>
          <w:rFonts w:ascii="Arial" w:hAnsi="Arial"/>
          <w:sz w:val="24"/>
          <w:szCs w:val="24"/>
        </w:rPr>
        <w:t>for aspects the BAC grant cannot be used for.</w:t>
      </w:r>
    </w:p>
    <w:p w14:paraId="386FA8A4" w14:textId="7CFED87D" w:rsidR="0059551D" w:rsidRPr="009B3119" w:rsidRDefault="00066BE9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The grant will be paid in full at the beginning of the project. 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882BBB">
        <w:rPr>
          <w:rStyle w:val="None"/>
          <w:rFonts w:ascii="Arial" w:hAnsi="Arial"/>
          <w:sz w:val="24"/>
          <w:szCs w:val="24"/>
        </w:rPr>
        <w:t>P</w:t>
      </w:r>
      <w:r w:rsidRPr="009B3119">
        <w:rPr>
          <w:rStyle w:val="None"/>
          <w:rFonts w:ascii="Arial" w:hAnsi="Arial"/>
          <w:sz w:val="24"/>
          <w:szCs w:val="24"/>
        </w:rPr>
        <w:t>ayment will be made directly to the recipient by BAC.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4A7028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882BBB">
        <w:rPr>
          <w:rStyle w:val="None"/>
          <w:rFonts w:ascii="Arial" w:hAnsi="Arial"/>
          <w:sz w:val="24"/>
          <w:szCs w:val="24"/>
        </w:rPr>
        <w:t>T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he cataloguing project </w:t>
      </w:r>
      <w:r w:rsidR="00FE193C" w:rsidRPr="009B3119">
        <w:rPr>
          <w:rStyle w:val="None"/>
          <w:rFonts w:ascii="Arial" w:hAnsi="Arial"/>
          <w:sz w:val="24"/>
          <w:szCs w:val="24"/>
        </w:rPr>
        <w:t>is</w:t>
      </w:r>
      <w:r w:rsidR="00882BBB">
        <w:rPr>
          <w:rStyle w:val="None"/>
          <w:rFonts w:ascii="Arial" w:hAnsi="Arial"/>
          <w:sz w:val="24"/>
          <w:szCs w:val="24"/>
        </w:rPr>
        <w:t xml:space="preserve"> usually to be</w:t>
      </w:r>
      <w:r w:rsidR="00FE193C" w:rsidRPr="009B3119">
        <w:rPr>
          <w:rStyle w:val="None"/>
          <w:rFonts w:ascii="Arial" w:hAnsi="Arial"/>
          <w:sz w:val="24"/>
          <w:szCs w:val="24"/>
        </w:rPr>
        <w:t xml:space="preserve"> carried out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within six months from the date of award</w:t>
      </w:r>
      <w:r w:rsidRPr="009B3119">
        <w:rPr>
          <w:rStyle w:val="None"/>
          <w:rFonts w:ascii="Arial" w:hAnsi="Arial"/>
          <w:sz w:val="24"/>
          <w:szCs w:val="24"/>
        </w:rPr>
        <w:t>,</w:t>
      </w:r>
      <w:r w:rsidR="00FE193C" w:rsidRPr="009B3119">
        <w:rPr>
          <w:rStyle w:val="None"/>
          <w:rFonts w:ascii="Arial" w:hAnsi="Arial"/>
          <w:sz w:val="24"/>
          <w:szCs w:val="24"/>
        </w:rPr>
        <w:t xml:space="preserve"> depending on pandemic factors</w:t>
      </w:r>
      <w:r w:rsidR="00FD183F" w:rsidRPr="009B3119">
        <w:rPr>
          <w:rStyle w:val="None"/>
          <w:rFonts w:ascii="Arial" w:hAnsi="Arial"/>
          <w:sz w:val="24"/>
          <w:szCs w:val="24"/>
        </w:rPr>
        <w:t>.</w:t>
      </w:r>
    </w:p>
    <w:p w14:paraId="1B8DE772" w14:textId="77777777" w:rsidR="0059551D" w:rsidRPr="009B3119" w:rsidRDefault="00FD183F" w:rsidP="009D31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9B3119">
        <w:rPr>
          <w:rStyle w:val="None"/>
          <w:rFonts w:ascii="Arial" w:hAnsi="Arial"/>
          <w:b/>
          <w:bCs/>
          <w:sz w:val="24"/>
          <w:szCs w:val="24"/>
          <w:lang w:val="en-GB"/>
        </w:rPr>
        <w:t>Who can apply to the Cataloguing Grants Programme?</w:t>
      </w:r>
    </w:p>
    <w:p w14:paraId="1EE84C0A" w14:textId="29CF3996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scheme</w:t>
      </w:r>
      <w:r w:rsidR="00530C65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is available nationally in the United Kingdom.</w:t>
      </w:r>
    </w:p>
    <w:p w14:paraId="03BE31AD" w14:textId="7AAFACC4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Applications are welcome from all</w:t>
      </w:r>
      <w:r w:rsidR="00F53B7A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organisation</w:t>
      </w:r>
      <w:r w:rsidR="00F53B7A">
        <w:rPr>
          <w:rStyle w:val="None"/>
          <w:rFonts w:ascii="Arial" w:hAnsi="Arial"/>
          <w:sz w:val="24"/>
          <w:szCs w:val="24"/>
        </w:rPr>
        <w:t>s</w:t>
      </w:r>
      <w:r w:rsidRPr="009B3119">
        <w:rPr>
          <w:rStyle w:val="None"/>
          <w:rFonts w:ascii="Arial" w:hAnsi="Arial"/>
          <w:sz w:val="24"/>
          <w:szCs w:val="24"/>
        </w:rPr>
        <w:t xml:space="preserve">, whether private or public sector, that hold business archives. 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066BE9" w:rsidRPr="009B3119">
        <w:rPr>
          <w:rStyle w:val="None"/>
          <w:rFonts w:ascii="Arial" w:hAnsi="Arial"/>
          <w:sz w:val="24"/>
          <w:szCs w:val="24"/>
        </w:rPr>
        <w:t>Applicants can be</w:t>
      </w:r>
      <w:r w:rsidRPr="009B3119">
        <w:rPr>
          <w:rStyle w:val="None"/>
          <w:rFonts w:ascii="Arial" w:hAnsi="Arial"/>
          <w:sz w:val="24"/>
          <w:szCs w:val="24"/>
        </w:rPr>
        <w:t xml:space="preserve"> a business, local</w:t>
      </w:r>
      <w:r w:rsidR="00F53B7A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record office, university, museum, charity, specialised repository, or </w:t>
      </w:r>
      <w:r w:rsidR="00066BE9" w:rsidRPr="009B3119">
        <w:rPr>
          <w:rStyle w:val="None"/>
          <w:rFonts w:ascii="Arial" w:hAnsi="Arial"/>
          <w:sz w:val="24"/>
          <w:szCs w:val="24"/>
        </w:rPr>
        <w:t xml:space="preserve">other </w:t>
      </w:r>
      <w:r w:rsidRPr="009B3119">
        <w:rPr>
          <w:rStyle w:val="None"/>
          <w:rFonts w:ascii="Arial" w:hAnsi="Arial"/>
          <w:sz w:val="24"/>
          <w:szCs w:val="24"/>
        </w:rPr>
        <w:t>organisation.</w:t>
      </w:r>
    </w:p>
    <w:p w14:paraId="691FB793" w14:textId="21F411DE" w:rsidR="00A31872" w:rsidRPr="009B3119" w:rsidRDefault="00A31872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Applicants do not have to </w:t>
      </w:r>
      <w:r w:rsidR="00E84228" w:rsidRPr="009B3119">
        <w:rPr>
          <w:rStyle w:val="None"/>
          <w:rFonts w:ascii="Arial" w:hAnsi="Arial"/>
          <w:sz w:val="24"/>
          <w:szCs w:val="24"/>
        </w:rPr>
        <w:t>have</w:t>
      </w:r>
      <w:r w:rsidRPr="009B3119">
        <w:rPr>
          <w:rStyle w:val="None"/>
          <w:rFonts w:ascii="Arial" w:hAnsi="Arial"/>
          <w:sz w:val="24"/>
          <w:szCs w:val="24"/>
        </w:rPr>
        <w:t xml:space="preserve"> awarded </w:t>
      </w:r>
      <w:hyperlink r:id="rId10" w:history="1">
        <w:r w:rsidRPr="009B3119">
          <w:rPr>
            <w:rStyle w:val="Hyperlink"/>
            <w:rFonts w:ascii="Arial" w:hAnsi="Arial"/>
            <w:color w:val="0070C0"/>
            <w:sz w:val="24"/>
            <w:szCs w:val="24"/>
          </w:rPr>
          <w:t>Archive Service Accreditation</w:t>
        </w:r>
      </w:hyperlink>
      <w:r w:rsidR="00E84228" w:rsidRPr="009B3119">
        <w:rPr>
          <w:rStyle w:val="None"/>
          <w:rFonts w:ascii="Arial" w:hAnsi="Arial"/>
          <w:color w:val="000000" w:themeColor="text1"/>
          <w:sz w:val="24"/>
          <w:szCs w:val="24"/>
        </w:rPr>
        <w:t xml:space="preserve"> status</w:t>
      </w:r>
      <w:r w:rsidRPr="009B3119">
        <w:rPr>
          <w:rStyle w:val="None"/>
          <w:rFonts w:ascii="Arial" w:hAnsi="Arial"/>
          <w:color w:val="000000" w:themeColor="text1"/>
          <w:sz w:val="24"/>
          <w:szCs w:val="24"/>
        </w:rPr>
        <w:t xml:space="preserve">. </w:t>
      </w:r>
      <w:r w:rsidR="009B3119" w:rsidRPr="009B3119">
        <w:rPr>
          <w:rStyle w:val="None"/>
          <w:rFonts w:ascii="Arial" w:hAnsi="Arial"/>
          <w:color w:val="000000" w:themeColor="text1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However, applicants who state they are either working towards Accredited Status or aware of the principles of Archive Service Accreditation will enhance their applications.</w:t>
      </w:r>
    </w:p>
    <w:p w14:paraId="1B9CAF43" w14:textId="24A9EF12" w:rsidR="0059551D" w:rsidRPr="009B3119" w:rsidRDefault="00FD183F" w:rsidP="009D311F">
      <w:pPr>
        <w:pStyle w:val="Default"/>
        <w:spacing w:before="100" w:beforeAutospacing="1" w:after="100" w:afterAutospacing="1"/>
        <w:jc w:val="both"/>
        <w:rPr>
          <w:rStyle w:val="None"/>
          <w:rFonts w:ascii="Arial" w:eastAsia="Arial" w:hAnsi="Arial" w:cs="Arial"/>
          <w:color w:val="1D2228"/>
          <w:sz w:val="24"/>
          <w:szCs w:val="24"/>
          <w:u w:color="1D2228"/>
          <w:shd w:val="clear" w:color="auto" w:fill="FFFFFF"/>
          <w:lang w:val="en-GB"/>
        </w:rPr>
      </w:pPr>
      <w:r w:rsidRPr="009B3119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 xml:space="preserve">Applicants who have previously applied to </w:t>
      </w:r>
      <w:r w:rsidR="00F53B7A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>a BAC Cataloguing Grant</w:t>
      </w:r>
      <w:r w:rsidRPr="009B3119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 xml:space="preserve"> are welcome to apply.</w:t>
      </w:r>
      <w:r w:rsidR="009B3119" w:rsidRPr="009B3119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 xml:space="preserve">  </w:t>
      </w:r>
      <w:r w:rsidR="00F53B7A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>The</w:t>
      </w:r>
      <w:r w:rsidRPr="009B3119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 xml:space="preserve"> BAC will not award a grant </w:t>
      </w:r>
      <w:r w:rsidR="00F53B7A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 xml:space="preserve">again </w:t>
      </w:r>
      <w:r w:rsidRPr="009B3119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 xml:space="preserve">to the same </w:t>
      </w:r>
      <w:r w:rsidR="00F53B7A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>organisation</w:t>
      </w:r>
      <w:r w:rsidRPr="009B3119">
        <w:rPr>
          <w:rStyle w:val="None"/>
          <w:rFonts w:ascii="Arial" w:hAnsi="Arial"/>
          <w:color w:val="1D2228"/>
          <w:sz w:val="24"/>
          <w:szCs w:val="24"/>
          <w:u w:color="1D2228"/>
          <w:shd w:val="clear" w:color="auto" w:fill="FFFFFF"/>
          <w:lang w:val="en-GB"/>
        </w:rPr>
        <w:t xml:space="preserve"> within three years from the date of completion of their last BAC-funded project.</w:t>
      </w:r>
    </w:p>
    <w:p w14:paraId="3E7BB62F" w14:textId="77777777" w:rsidR="0059551D" w:rsidRPr="009B3119" w:rsidRDefault="00FD183F" w:rsidP="009D31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9B3119">
        <w:rPr>
          <w:rStyle w:val="None"/>
          <w:rFonts w:ascii="Arial" w:hAnsi="Arial"/>
          <w:b/>
          <w:bCs/>
          <w:sz w:val="24"/>
          <w:szCs w:val="24"/>
          <w:lang w:val="en-GB"/>
        </w:rPr>
        <w:t>What projects are eligible?</w:t>
      </w:r>
    </w:p>
    <w:p w14:paraId="148AD3A1" w14:textId="77777777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following mandatory criteria apply:</w:t>
      </w:r>
    </w:p>
    <w:p w14:paraId="08B70F32" w14:textId="70AE125F" w:rsidR="004A78AE" w:rsidRPr="007C200F" w:rsidRDefault="00FD183F" w:rsidP="007C200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4A78AE">
        <w:rPr>
          <w:rStyle w:val="None"/>
          <w:rFonts w:ascii="Arial" w:hAnsi="Arial"/>
          <w:sz w:val="24"/>
          <w:szCs w:val="24"/>
        </w:rPr>
        <w:t xml:space="preserve">Only applications </w:t>
      </w:r>
      <w:r w:rsidR="004A7028" w:rsidRPr="004A78AE">
        <w:rPr>
          <w:rStyle w:val="None"/>
          <w:rFonts w:ascii="Arial" w:hAnsi="Arial"/>
          <w:sz w:val="24"/>
          <w:szCs w:val="24"/>
        </w:rPr>
        <w:t>cover</w:t>
      </w:r>
      <w:r w:rsidR="00FA401C">
        <w:rPr>
          <w:rStyle w:val="None"/>
          <w:rFonts w:ascii="Arial" w:hAnsi="Arial"/>
          <w:sz w:val="24"/>
          <w:szCs w:val="24"/>
        </w:rPr>
        <w:t>ing</w:t>
      </w:r>
      <w:r w:rsidR="004A7028" w:rsidRPr="004A78AE">
        <w:rPr>
          <w:rStyle w:val="None"/>
          <w:rFonts w:ascii="Arial" w:hAnsi="Arial"/>
          <w:sz w:val="24"/>
          <w:szCs w:val="24"/>
        </w:rPr>
        <w:t xml:space="preserve"> individuals’ time spent on</w:t>
      </w:r>
      <w:r w:rsidRPr="004A78AE">
        <w:rPr>
          <w:rStyle w:val="None"/>
          <w:rFonts w:ascii="Arial" w:hAnsi="Arial"/>
          <w:sz w:val="24"/>
          <w:szCs w:val="24"/>
        </w:rPr>
        <w:t xml:space="preserve"> </w:t>
      </w:r>
      <w:r w:rsidR="00FA401C">
        <w:rPr>
          <w:rStyle w:val="None"/>
          <w:rFonts w:ascii="Arial" w:hAnsi="Arial"/>
          <w:sz w:val="24"/>
          <w:szCs w:val="24"/>
        </w:rPr>
        <w:t xml:space="preserve">cataloguing </w:t>
      </w:r>
      <w:r w:rsidR="004A7028" w:rsidRPr="004A78AE">
        <w:rPr>
          <w:rStyle w:val="None"/>
          <w:rFonts w:ascii="Arial" w:hAnsi="Arial"/>
          <w:sz w:val="24"/>
          <w:szCs w:val="24"/>
        </w:rPr>
        <w:t xml:space="preserve">business </w:t>
      </w:r>
      <w:r w:rsidRPr="004A78AE">
        <w:rPr>
          <w:rStyle w:val="None"/>
          <w:rFonts w:ascii="Arial" w:hAnsi="Arial"/>
          <w:sz w:val="24"/>
          <w:szCs w:val="24"/>
        </w:rPr>
        <w:t>archive</w:t>
      </w:r>
      <w:r w:rsidR="007C200F">
        <w:rPr>
          <w:rStyle w:val="None"/>
          <w:rFonts w:ascii="Arial" w:hAnsi="Arial"/>
          <w:sz w:val="24"/>
          <w:szCs w:val="24"/>
        </w:rPr>
        <w:t>s</w:t>
      </w:r>
      <w:r w:rsidRPr="004A78AE">
        <w:rPr>
          <w:rStyle w:val="None"/>
          <w:rFonts w:ascii="Arial" w:hAnsi="Arial"/>
          <w:sz w:val="24"/>
          <w:szCs w:val="24"/>
        </w:rPr>
        <w:t xml:space="preserve"> will be considered</w:t>
      </w:r>
      <w:r w:rsidR="004A7028" w:rsidRPr="004A78AE">
        <w:rPr>
          <w:rStyle w:val="None"/>
          <w:rFonts w:ascii="Arial" w:hAnsi="Arial"/>
          <w:sz w:val="24"/>
          <w:szCs w:val="24"/>
        </w:rPr>
        <w:t>.</w:t>
      </w:r>
      <w:r w:rsidR="007C200F" w:rsidRPr="007C200F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="007C200F" w:rsidRPr="004A78AE">
        <w:rPr>
          <w:rStyle w:val="None"/>
          <w:rFonts w:ascii="Arial" w:hAnsi="Arial"/>
          <w:b/>
          <w:bCs/>
          <w:sz w:val="24"/>
          <w:szCs w:val="24"/>
        </w:rPr>
        <w:t xml:space="preserve">The grant does not cover conservation work/materials or packaging or outreach tools. </w:t>
      </w:r>
      <w:r w:rsidR="007C200F" w:rsidRPr="004A78AE">
        <w:rPr>
          <w:rStyle w:val="None"/>
          <w:rFonts w:ascii="Arial" w:hAnsi="Arial"/>
          <w:sz w:val="24"/>
          <w:szCs w:val="24"/>
        </w:rPr>
        <w:t xml:space="preserve"> These should be met by applicants’ own budget or other funders</w:t>
      </w:r>
      <w:r w:rsidR="007C200F">
        <w:rPr>
          <w:rStyle w:val="None"/>
          <w:rFonts w:ascii="Arial" w:hAnsi="Arial"/>
          <w:sz w:val="24"/>
          <w:szCs w:val="24"/>
        </w:rPr>
        <w:t>, explore</w:t>
      </w:r>
      <w:r w:rsidR="007C200F" w:rsidRPr="004A78AE">
        <w:rPr>
          <w:rStyle w:val="None"/>
          <w:rFonts w:ascii="Arial" w:hAnsi="Arial"/>
          <w:sz w:val="24"/>
          <w:szCs w:val="24"/>
        </w:rPr>
        <w:t xml:space="preserve"> </w:t>
      </w:r>
      <w:hyperlink r:id="rId11" w:history="1">
        <w:r w:rsidR="007C200F" w:rsidRPr="004A78AE">
          <w:rPr>
            <w:rStyle w:val="Hyperlink"/>
            <w:rFonts w:ascii="Arial" w:hAnsi="Arial"/>
            <w:color w:val="0070C0"/>
            <w:sz w:val="24"/>
            <w:szCs w:val="24"/>
          </w:rPr>
          <w:t>The National Archives website</w:t>
        </w:r>
      </w:hyperlink>
    </w:p>
    <w:p w14:paraId="03D9CB2B" w14:textId="46F20EFA" w:rsidR="0059551D" w:rsidRPr="00FA401C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4A78AE">
        <w:rPr>
          <w:rStyle w:val="None"/>
          <w:rFonts w:ascii="Arial" w:hAnsi="Arial"/>
          <w:sz w:val="24"/>
          <w:szCs w:val="24"/>
        </w:rPr>
        <w:t>The collection(s) must be archives of a company</w:t>
      </w:r>
      <w:r w:rsidR="00955278" w:rsidRPr="004A78AE">
        <w:rPr>
          <w:rStyle w:val="None"/>
          <w:rFonts w:ascii="Arial" w:hAnsi="Arial"/>
          <w:sz w:val="24"/>
          <w:szCs w:val="24"/>
        </w:rPr>
        <w:t>/companies</w:t>
      </w:r>
      <w:r w:rsidRPr="004A78AE">
        <w:rPr>
          <w:rStyle w:val="None"/>
          <w:rFonts w:ascii="Arial" w:hAnsi="Arial"/>
          <w:sz w:val="24"/>
          <w:szCs w:val="24"/>
        </w:rPr>
        <w:t>, business individual(s)</w:t>
      </w:r>
      <w:r w:rsidR="009B3119" w:rsidRPr="004A78AE">
        <w:rPr>
          <w:rStyle w:val="None"/>
          <w:rFonts w:ascii="Arial" w:hAnsi="Arial"/>
          <w:sz w:val="24"/>
          <w:szCs w:val="24"/>
        </w:rPr>
        <w:t xml:space="preserve"> </w:t>
      </w:r>
      <w:r w:rsidRPr="004A78AE">
        <w:rPr>
          <w:rStyle w:val="None"/>
          <w:rFonts w:ascii="Arial" w:hAnsi="Arial"/>
          <w:sz w:val="24"/>
          <w:szCs w:val="24"/>
        </w:rPr>
        <w:t>or organisation</w:t>
      </w:r>
      <w:r w:rsidR="00955278" w:rsidRPr="004A78AE">
        <w:rPr>
          <w:rStyle w:val="None"/>
          <w:rFonts w:ascii="Arial" w:hAnsi="Arial"/>
          <w:sz w:val="24"/>
          <w:szCs w:val="24"/>
        </w:rPr>
        <w:t>(s)</w:t>
      </w:r>
      <w:r w:rsidRPr="004A78AE">
        <w:rPr>
          <w:rStyle w:val="None"/>
          <w:rFonts w:ascii="Arial" w:hAnsi="Arial"/>
          <w:sz w:val="24"/>
          <w:szCs w:val="24"/>
        </w:rPr>
        <w:t xml:space="preserve"> with company status</w:t>
      </w:r>
      <w:r w:rsidR="00955278" w:rsidRPr="004A78AE">
        <w:rPr>
          <w:rStyle w:val="None"/>
          <w:rFonts w:ascii="Arial" w:hAnsi="Arial"/>
          <w:sz w:val="24"/>
          <w:szCs w:val="24"/>
        </w:rPr>
        <w:t xml:space="preserve">. </w:t>
      </w:r>
      <w:r w:rsidR="009B3119" w:rsidRPr="004A78AE">
        <w:rPr>
          <w:rStyle w:val="None"/>
          <w:rFonts w:ascii="Arial" w:hAnsi="Arial"/>
          <w:sz w:val="24"/>
          <w:szCs w:val="24"/>
        </w:rPr>
        <w:t xml:space="preserve"> </w:t>
      </w:r>
      <w:r w:rsidR="00955278" w:rsidRPr="004A78AE">
        <w:rPr>
          <w:rStyle w:val="None"/>
          <w:rFonts w:ascii="Arial" w:hAnsi="Arial"/>
          <w:sz w:val="24"/>
          <w:szCs w:val="24"/>
        </w:rPr>
        <w:t>This status</w:t>
      </w:r>
      <w:r w:rsidRPr="004A78AE">
        <w:rPr>
          <w:rStyle w:val="None"/>
          <w:rFonts w:ascii="Arial" w:hAnsi="Arial"/>
          <w:sz w:val="24"/>
          <w:szCs w:val="24"/>
        </w:rPr>
        <w:t xml:space="preserve"> having been registered during </w:t>
      </w:r>
      <w:r w:rsidR="00955278" w:rsidRPr="004A78AE">
        <w:rPr>
          <w:rStyle w:val="None"/>
          <w:rFonts w:ascii="Arial" w:hAnsi="Arial"/>
          <w:sz w:val="24"/>
          <w:szCs w:val="24"/>
        </w:rPr>
        <w:t xml:space="preserve">part or all </w:t>
      </w:r>
      <w:r w:rsidRPr="004A78AE">
        <w:rPr>
          <w:rStyle w:val="None"/>
          <w:rFonts w:ascii="Arial" w:hAnsi="Arial"/>
          <w:sz w:val="24"/>
          <w:szCs w:val="24"/>
        </w:rPr>
        <w:t>its lifetime</w:t>
      </w:r>
      <w:r w:rsidR="00955278" w:rsidRPr="004A78AE">
        <w:rPr>
          <w:rStyle w:val="None"/>
          <w:rFonts w:ascii="Arial" w:hAnsi="Arial"/>
          <w:sz w:val="24"/>
          <w:szCs w:val="24"/>
        </w:rPr>
        <w:t xml:space="preserve">, </w:t>
      </w:r>
      <w:r w:rsidRPr="004A78AE">
        <w:rPr>
          <w:rStyle w:val="None"/>
          <w:rFonts w:ascii="Arial" w:hAnsi="Arial"/>
          <w:sz w:val="24"/>
          <w:szCs w:val="24"/>
        </w:rPr>
        <w:t>for example with Companies House as either a for profit or not-for profit organisation</w:t>
      </w:r>
    </w:p>
    <w:p w14:paraId="4F356948" w14:textId="054154F1" w:rsidR="00FA401C" w:rsidRPr="004A78AE" w:rsidRDefault="00FA401C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4A78AE">
        <w:rPr>
          <w:rStyle w:val="None"/>
          <w:rFonts w:ascii="Arial" w:hAnsi="Arial"/>
          <w:sz w:val="24"/>
          <w:szCs w:val="24"/>
        </w:rPr>
        <w:t xml:space="preserve">The </w:t>
      </w:r>
      <w:r>
        <w:rPr>
          <w:rStyle w:val="None"/>
          <w:rFonts w:ascii="Arial" w:hAnsi="Arial"/>
          <w:sz w:val="24"/>
          <w:szCs w:val="24"/>
        </w:rPr>
        <w:t xml:space="preserve">archive(s) </w:t>
      </w:r>
      <w:r w:rsidRPr="004A78AE">
        <w:rPr>
          <w:rStyle w:val="None"/>
          <w:rFonts w:ascii="Arial" w:hAnsi="Arial"/>
          <w:sz w:val="24"/>
          <w:szCs w:val="24"/>
        </w:rPr>
        <w:t xml:space="preserve">may contain a variety of items, including written </w:t>
      </w:r>
      <w:r w:rsidR="007C200F">
        <w:rPr>
          <w:rStyle w:val="None"/>
          <w:rFonts w:ascii="Arial" w:hAnsi="Arial"/>
          <w:sz w:val="24"/>
          <w:szCs w:val="24"/>
        </w:rPr>
        <w:t>documents</w:t>
      </w:r>
      <w:r w:rsidRPr="004A78AE">
        <w:rPr>
          <w:rStyle w:val="None"/>
          <w:rFonts w:ascii="Arial" w:hAnsi="Arial"/>
          <w:sz w:val="24"/>
          <w:szCs w:val="24"/>
        </w:rPr>
        <w:t>, printed material, photographs, film and sound recordings</w:t>
      </w:r>
      <w:r w:rsidR="007C200F">
        <w:rPr>
          <w:rStyle w:val="None"/>
          <w:rFonts w:ascii="Arial" w:hAnsi="Arial"/>
          <w:sz w:val="24"/>
          <w:szCs w:val="24"/>
        </w:rPr>
        <w:t>, in hardcopy and/or</w:t>
      </w:r>
      <w:r w:rsidR="007C200F" w:rsidRPr="004A78AE">
        <w:rPr>
          <w:rStyle w:val="None"/>
          <w:rFonts w:ascii="Arial" w:hAnsi="Arial"/>
          <w:sz w:val="24"/>
          <w:szCs w:val="24"/>
        </w:rPr>
        <w:t xml:space="preserve"> digital </w:t>
      </w:r>
      <w:r w:rsidR="007C200F">
        <w:rPr>
          <w:rStyle w:val="None"/>
          <w:rFonts w:ascii="Arial" w:hAnsi="Arial"/>
          <w:sz w:val="24"/>
          <w:szCs w:val="24"/>
        </w:rPr>
        <w:t>formats</w:t>
      </w:r>
      <w:r w:rsidRPr="004A78AE">
        <w:rPr>
          <w:rStyle w:val="None"/>
          <w:rFonts w:ascii="Arial" w:hAnsi="Arial"/>
          <w:sz w:val="24"/>
          <w:szCs w:val="24"/>
        </w:rPr>
        <w:t xml:space="preserve">.  </w:t>
      </w:r>
    </w:p>
    <w:p w14:paraId="0D2632FC" w14:textId="2CFFF447" w:rsidR="0059551D" w:rsidRPr="009B3119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collection(s) must be held in the United Kingdom (not overseas)</w:t>
      </w:r>
    </w:p>
    <w:p w14:paraId="4CD4C1C9" w14:textId="41FE9F57" w:rsidR="0059551D" w:rsidRPr="009B3119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ind w:left="714" w:hanging="357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Applications can relate to entire collections or to discrete sections of larger archives.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7C200F">
        <w:rPr>
          <w:rStyle w:val="None"/>
          <w:rFonts w:ascii="Arial" w:hAnsi="Arial"/>
          <w:sz w:val="24"/>
          <w:szCs w:val="24"/>
        </w:rPr>
        <w:t>Work can include</w:t>
      </w:r>
      <w:r w:rsidRPr="009B3119">
        <w:rPr>
          <w:rStyle w:val="None"/>
          <w:rFonts w:ascii="Arial" w:hAnsi="Arial"/>
          <w:sz w:val="24"/>
          <w:szCs w:val="24"/>
        </w:rPr>
        <w:t xml:space="preserve">cataloguing of unlisted material or for improving existing catalogues. 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Two main kinds of cataloguing can be undertaken: (i) introductory and/or multi-level cataloguing to international standards</w:t>
      </w:r>
      <w:r w:rsidR="00955278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A31872" w:rsidRPr="009B3119">
        <w:rPr>
          <w:rStyle w:val="None"/>
          <w:rFonts w:ascii="Arial" w:hAnsi="Arial"/>
          <w:sz w:val="24"/>
          <w:szCs w:val="24"/>
        </w:rPr>
        <w:t>and/or</w:t>
      </w:r>
      <w:r w:rsidR="00955278" w:rsidRPr="009B3119">
        <w:rPr>
          <w:rStyle w:val="None"/>
          <w:rFonts w:ascii="Arial" w:hAnsi="Arial"/>
          <w:sz w:val="24"/>
          <w:szCs w:val="24"/>
        </w:rPr>
        <w:t xml:space="preserve"> specialised standards for specific record types and formats</w:t>
      </w:r>
      <w:r w:rsidR="00A31872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(for example</w:t>
      </w:r>
      <w:r w:rsidR="00A31872" w:rsidRPr="009B3119">
        <w:rPr>
          <w:rStyle w:val="None"/>
          <w:rFonts w:ascii="Arial" w:hAnsi="Arial"/>
          <w:sz w:val="24"/>
          <w:szCs w:val="24"/>
        </w:rPr>
        <w:t>,</w:t>
      </w:r>
      <w:r w:rsidR="00B737CD" w:rsidRPr="009B3119">
        <w:rPr>
          <w:rStyle w:val="None"/>
          <w:rFonts w:ascii="Arial" w:hAnsi="Arial"/>
          <w:sz w:val="24"/>
          <w:szCs w:val="24"/>
        </w:rPr>
        <w:t xml:space="preserve"> the</w:t>
      </w:r>
      <w:r w:rsidRPr="009B3119">
        <w:rPr>
          <w:rStyle w:val="None"/>
          <w:rFonts w:ascii="Arial" w:hAnsi="Arial"/>
          <w:sz w:val="24"/>
          <w:szCs w:val="24"/>
        </w:rPr>
        <w:t xml:space="preserve"> </w:t>
      </w:r>
      <w:hyperlink r:id="rId12" w:history="1">
        <w:r w:rsidR="00955278" w:rsidRPr="009B3119">
          <w:rPr>
            <w:rStyle w:val="Hyperlink"/>
            <w:rFonts w:ascii="Arial" w:hAnsi="Arial"/>
            <w:color w:val="0070C0"/>
            <w:sz w:val="24"/>
            <w:szCs w:val="24"/>
          </w:rPr>
          <w:t>International Standard Archive Description (</w:t>
        </w:r>
        <w:r w:rsidRPr="009B3119">
          <w:rPr>
            <w:rStyle w:val="Hyperlink"/>
            <w:rFonts w:ascii="Arial" w:hAnsi="Arial"/>
            <w:color w:val="0070C0"/>
            <w:sz w:val="24"/>
            <w:szCs w:val="24"/>
          </w:rPr>
          <w:t>ISAD(G)</w:t>
        </w:r>
      </w:hyperlink>
      <w:r w:rsidRPr="009B3119">
        <w:rPr>
          <w:rStyle w:val="None"/>
          <w:rFonts w:ascii="Arial" w:hAnsi="Arial"/>
          <w:sz w:val="24"/>
          <w:szCs w:val="24"/>
        </w:rPr>
        <w:t>) and (ii) summary box list cataloguing</w:t>
      </w:r>
    </w:p>
    <w:p w14:paraId="386770EE" w14:textId="73641ABF" w:rsidR="00270F75" w:rsidRPr="009B3119" w:rsidRDefault="00270F75" w:rsidP="00270F75">
      <w:pPr>
        <w:pStyle w:val="CommentText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lastRenderedPageBreak/>
        <w:t xml:space="preserve">The </w:t>
      </w:r>
      <w:r w:rsidRPr="009B3119">
        <w:rPr>
          <w:rFonts w:ascii="Arial" w:hAnsi="Arial"/>
          <w:sz w:val="24"/>
          <w:szCs w:val="24"/>
          <w:lang w:val="en-GB"/>
        </w:rPr>
        <w:t>BAC fully endorses the Archives and Records Association (ARA UK and Ireland) Pay Review Group</w:t>
      </w:r>
      <w:r>
        <w:rPr>
          <w:rFonts w:ascii="Arial" w:hAnsi="Arial"/>
          <w:sz w:val="24"/>
          <w:szCs w:val="24"/>
          <w:lang w:val="en-GB"/>
        </w:rPr>
        <w:t xml:space="preserve"> standards</w:t>
      </w:r>
      <w:r w:rsidRPr="009B3119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for</w:t>
      </w:r>
      <w:r w:rsidRPr="009B3119">
        <w:rPr>
          <w:rFonts w:ascii="Arial" w:hAnsi="Arial"/>
          <w:sz w:val="24"/>
          <w:szCs w:val="24"/>
          <w:lang w:val="en-GB"/>
        </w:rPr>
        <w:t xml:space="preserve"> ensuring that archive staff </w:t>
      </w:r>
      <w:r>
        <w:rPr>
          <w:rFonts w:ascii="Arial" w:hAnsi="Arial"/>
          <w:sz w:val="24"/>
          <w:szCs w:val="24"/>
          <w:lang w:val="en-GB"/>
        </w:rPr>
        <w:t>are appropriately paid</w:t>
      </w:r>
      <w:r w:rsidRPr="009B3119">
        <w:rPr>
          <w:rFonts w:ascii="Arial" w:hAnsi="Arial"/>
          <w:sz w:val="24"/>
          <w:szCs w:val="24"/>
          <w:lang w:val="en-GB"/>
        </w:rPr>
        <w:t>.  Grant recipients must</w:t>
      </w:r>
      <w:r>
        <w:rPr>
          <w:rFonts w:ascii="Arial" w:hAnsi="Arial"/>
          <w:sz w:val="24"/>
          <w:szCs w:val="24"/>
          <w:lang w:val="en-GB"/>
        </w:rPr>
        <w:t xml:space="preserve"> incorporate them when planning budgets and delivering their project</w:t>
      </w:r>
      <w:r w:rsidRPr="009B3119">
        <w:rPr>
          <w:rFonts w:ascii="Arial" w:hAnsi="Arial"/>
          <w:sz w:val="24"/>
          <w:szCs w:val="24"/>
          <w:lang w:val="en-GB"/>
        </w:rPr>
        <w:t xml:space="preserve">.  Read the </w:t>
      </w:r>
      <w:hyperlink r:id="rId13" w:history="1">
        <w:r w:rsidRPr="009B3119">
          <w:rPr>
            <w:rStyle w:val="Hyperlink"/>
            <w:rFonts w:ascii="Arial" w:hAnsi="Arial"/>
            <w:color w:val="0070C0"/>
            <w:sz w:val="24"/>
            <w:szCs w:val="24"/>
            <w:lang w:val="en-GB"/>
          </w:rPr>
          <w:t>ARA Pay Review Group</w:t>
        </w:r>
      </w:hyperlink>
      <w:r w:rsidRPr="009B3119">
        <w:rPr>
          <w:rFonts w:ascii="Arial" w:hAnsi="Arial"/>
          <w:sz w:val="24"/>
          <w:szCs w:val="24"/>
          <w:lang w:val="en-GB"/>
        </w:rPr>
        <w:t xml:space="preserve"> guid</w:t>
      </w:r>
      <w:r>
        <w:rPr>
          <w:rFonts w:ascii="Arial" w:hAnsi="Arial"/>
          <w:sz w:val="24"/>
          <w:szCs w:val="24"/>
          <w:lang w:val="en-GB"/>
        </w:rPr>
        <w:t>ance</w:t>
      </w:r>
      <w:r w:rsidRPr="009B3119">
        <w:rPr>
          <w:rFonts w:ascii="Arial" w:hAnsi="Arial"/>
          <w:sz w:val="24"/>
          <w:szCs w:val="24"/>
          <w:lang w:val="en-GB"/>
        </w:rPr>
        <w:t>.</w:t>
      </w:r>
    </w:p>
    <w:p w14:paraId="3D95BC71" w14:textId="1B81DE92" w:rsidR="0059551D" w:rsidRPr="009B3119" w:rsidRDefault="00FD183F" w:rsidP="009D311F">
      <w:pPr>
        <w:pStyle w:val="CommentText"/>
        <w:numPr>
          <w:ilvl w:val="0"/>
          <w:numId w:val="20"/>
        </w:numPr>
        <w:spacing w:before="100" w:beforeAutospacing="1" w:after="100" w:afterAutospacing="1"/>
        <w:jc w:val="both"/>
        <w:rPr>
          <w:rStyle w:val="None"/>
          <w:rFonts w:ascii="Arial" w:eastAsia="Arial" w:hAnsi="Arial" w:cs="Arial"/>
          <w:sz w:val="24"/>
          <w:szCs w:val="24"/>
          <w:lang w:val="en-GB"/>
        </w:rPr>
      </w:pP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During the project there must be input either from a professionally qualified archivist </w:t>
      </w:r>
      <w:r w:rsidR="00270F75">
        <w:rPr>
          <w:rStyle w:val="None"/>
          <w:rFonts w:ascii="Arial" w:hAnsi="Arial"/>
          <w:sz w:val="24"/>
          <w:szCs w:val="24"/>
          <w:lang w:val="en-GB"/>
        </w:rPr>
        <w:t xml:space="preserve">either in </w:t>
      </w:r>
      <w:r w:rsidRPr="009B3119">
        <w:rPr>
          <w:rStyle w:val="None"/>
          <w:rFonts w:ascii="Arial" w:hAnsi="Arial"/>
          <w:sz w:val="24"/>
          <w:szCs w:val="24"/>
          <w:lang w:val="en-GB"/>
        </w:rPr>
        <w:t>the applicant organisation or from a partne</w:t>
      </w:r>
      <w:r w:rsidR="00270F75">
        <w:rPr>
          <w:rStyle w:val="None"/>
          <w:rFonts w:ascii="Arial" w:hAnsi="Arial"/>
          <w:sz w:val="24"/>
          <w:szCs w:val="24"/>
          <w:lang w:val="en-GB"/>
        </w:rPr>
        <w:t>r body</w:t>
      </w: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. </w:t>
      </w:r>
      <w:r w:rsidR="009B3119" w:rsidRPr="009B3119">
        <w:rPr>
          <w:rStyle w:val="None"/>
          <w:rFonts w:ascii="Arial" w:hAnsi="Arial"/>
          <w:sz w:val="24"/>
          <w:szCs w:val="24"/>
          <w:lang w:val="en-GB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Where the applicant organisation has no professionally qualified archivist, guidance </w:t>
      </w:r>
      <w:r w:rsidRPr="009B3119">
        <w:rPr>
          <w:rStyle w:val="None"/>
          <w:rFonts w:ascii="Arial" w:hAnsi="Arial"/>
          <w:sz w:val="24"/>
          <w:szCs w:val="24"/>
          <w:u w:val="single"/>
          <w:lang w:val="en-GB"/>
        </w:rPr>
        <w:t>must</w:t>
      </w:r>
      <w:r w:rsidRPr="009B3119">
        <w:rPr>
          <w:rStyle w:val="None"/>
          <w:rFonts w:ascii="Arial" w:hAnsi="Arial"/>
          <w:sz w:val="24"/>
          <w:szCs w:val="24"/>
          <w:lang w:val="en-GB"/>
        </w:rPr>
        <w:t xml:space="preserve"> be sought from a professionally qualified archivist during the project</w:t>
      </w:r>
      <w:r w:rsidR="00E84228" w:rsidRPr="009B3119">
        <w:rPr>
          <w:rStyle w:val="None"/>
          <w:rFonts w:ascii="Arial" w:hAnsi="Arial"/>
          <w:sz w:val="24"/>
          <w:szCs w:val="24"/>
          <w:lang w:val="en-GB"/>
        </w:rPr>
        <w:t xml:space="preserve">. </w:t>
      </w:r>
      <w:r w:rsidR="009B3119" w:rsidRPr="009B3119">
        <w:rPr>
          <w:rStyle w:val="None"/>
          <w:rFonts w:ascii="Arial" w:hAnsi="Arial"/>
          <w:sz w:val="24"/>
          <w:szCs w:val="24"/>
          <w:lang w:val="en-GB"/>
        </w:rPr>
        <w:t xml:space="preserve"> </w:t>
      </w:r>
      <w:r w:rsidR="00E84228" w:rsidRPr="009B3119">
        <w:rPr>
          <w:rStyle w:val="None"/>
          <w:rFonts w:ascii="Arial" w:hAnsi="Arial"/>
          <w:sz w:val="24"/>
          <w:szCs w:val="24"/>
          <w:lang w:val="en-GB"/>
        </w:rPr>
        <w:t xml:space="preserve">Applicants do not have to have awarded </w:t>
      </w:r>
      <w:hyperlink r:id="rId14" w:history="1">
        <w:r w:rsidR="00E84228" w:rsidRPr="009B3119">
          <w:rPr>
            <w:rStyle w:val="Hyperlink"/>
            <w:rFonts w:ascii="Arial" w:hAnsi="Arial"/>
            <w:color w:val="0070C0"/>
            <w:sz w:val="24"/>
            <w:szCs w:val="24"/>
            <w:lang w:val="en-GB"/>
          </w:rPr>
          <w:t>Archive Service Accreditation</w:t>
        </w:r>
      </w:hyperlink>
      <w:r w:rsidR="00E84228" w:rsidRPr="009B3119">
        <w:rPr>
          <w:rStyle w:val="None"/>
          <w:rFonts w:ascii="Arial" w:hAnsi="Arial"/>
          <w:color w:val="000000" w:themeColor="text1"/>
          <w:sz w:val="24"/>
          <w:szCs w:val="24"/>
          <w:lang w:val="en-GB"/>
        </w:rPr>
        <w:t xml:space="preserve"> status.</w:t>
      </w:r>
      <w:r w:rsidR="009B3119" w:rsidRPr="009B3119">
        <w:rPr>
          <w:rStyle w:val="None"/>
          <w:rFonts w:ascii="Arial" w:hAnsi="Arial"/>
          <w:color w:val="000000" w:themeColor="text1"/>
          <w:sz w:val="24"/>
          <w:szCs w:val="24"/>
          <w:lang w:val="en-GB"/>
        </w:rPr>
        <w:t xml:space="preserve"> </w:t>
      </w:r>
      <w:r w:rsidR="00E84228" w:rsidRPr="009B3119">
        <w:rPr>
          <w:rStyle w:val="None"/>
          <w:rFonts w:ascii="Arial" w:hAnsi="Arial"/>
          <w:color w:val="000000" w:themeColor="text1"/>
          <w:sz w:val="24"/>
          <w:szCs w:val="24"/>
          <w:lang w:val="en-GB"/>
        </w:rPr>
        <w:t xml:space="preserve"> </w:t>
      </w:r>
      <w:r w:rsidR="00E84228" w:rsidRPr="009B3119">
        <w:rPr>
          <w:rStyle w:val="None"/>
          <w:rFonts w:ascii="Arial" w:hAnsi="Arial"/>
          <w:sz w:val="24"/>
          <w:szCs w:val="24"/>
          <w:lang w:val="en-GB"/>
        </w:rPr>
        <w:t xml:space="preserve">However, applicants who state they are either working towards Accredited Status or </w:t>
      </w:r>
      <w:r w:rsidR="00270F75">
        <w:rPr>
          <w:rStyle w:val="None"/>
          <w:rFonts w:ascii="Arial" w:hAnsi="Arial"/>
          <w:sz w:val="24"/>
          <w:szCs w:val="24"/>
          <w:lang w:val="en-GB"/>
        </w:rPr>
        <w:t xml:space="preserve">are </w:t>
      </w:r>
      <w:r w:rsidR="00E84228" w:rsidRPr="009B3119">
        <w:rPr>
          <w:rStyle w:val="None"/>
          <w:rFonts w:ascii="Arial" w:hAnsi="Arial"/>
          <w:sz w:val="24"/>
          <w:szCs w:val="24"/>
          <w:lang w:val="en-GB"/>
        </w:rPr>
        <w:t>aware</w:t>
      </w:r>
      <w:r w:rsidR="00270F75">
        <w:rPr>
          <w:rStyle w:val="None"/>
          <w:rFonts w:ascii="Arial" w:hAnsi="Arial"/>
          <w:sz w:val="24"/>
          <w:szCs w:val="24"/>
          <w:lang w:val="en-GB"/>
        </w:rPr>
        <w:t xml:space="preserve"> o</w:t>
      </w:r>
      <w:r w:rsidR="00E84228" w:rsidRPr="009B3119">
        <w:rPr>
          <w:rStyle w:val="None"/>
          <w:rFonts w:ascii="Arial" w:hAnsi="Arial"/>
          <w:sz w:val="24"/>
          <w:szCs w:val="24"/>
          <w:lang w:val="en-GB"/>
        </w:rPr>
        <w:t>f the principles of Archive Service Accreditation will enhance their applications.</w:t>
      </w:r>
    </w:p>
    <w:p w14:paraId="09F94CEB" w14:textId="65CCB863" w:rsidR="0059551D" w:rsidRPr="009B3119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organisation with custody of the collection(s) to be catalogued must have a published or proposed access policy</w:t>
      </w:r>
      <w:r w:rsidR="00270F75">
        <w:rPr>
          <w:rStyle w:val="None"/>
          <w:rFonts w:ascii="Arial" w:hAnsi="Arial"/>
          <w:sz w:val="24"/>
          <w:szCs w:val="24"/>
        </w:rPr>
        <w:t xml:space="preserve">. They </w:t>
      </w:r>
      <w:r w:rsidRPr="009B3119">
        <w:rPr>
          <w:rStyle w:val="None"/>
          <w:rFonts w:ascii="Arial" w:hAnsi="Arial"/>
          <w:sz w:val="24"/>
          <w:szCs w:val="24"/>
        </w:rPr>
        <w:t xml:space="preserve">must have presence on </w:t>
      </w:r>
      <w:hyperlink r:id="rId15" w:history="1">
        <w:r w:rsidRPr="009B3119">
          <w:rPr>
            <w:rStyle w:val="Hyperlink"/>
            <w:rFonts w:ascii="Arial" w:hAnsi="Arial"/>
            <w:color w:val="0070C0"/>
            <w:sz w:val="24"/>
            <w:szCs w:val="24"/>
          </w:rPr>
          <w:t xml:space="preserve">The National Archives’ </w:t>
        </w:r>
        <w:r w:rsidRPr="009B3119">
          <w:rPr>
            <w:rStyle w:val="Hyperlink"/>
            <w:rFonts w:ascii="Arial" w:hAnsi="Arial"/>
            <w:i/>
            <w:iCs/>
            <w:color w:val="0070C0"/>
            <w:sz w:val="24"/>
            <w:szCs w:val="24"/>
          </w:rPr>
          <w:t>Discovery</w:t>
        </w:r>
        <w:r w:rsidRPr="009B3119">
          <w:rPr>
            <w:rStyle w:val="Hyperlink"/>
            <w:rFonts w:ascii="Arial" w:hAnsi="Arial"/>
            <w:color w:val="0070C0"/>
            <w:sz w:val="24"/>
            <w:szCs w:val="24"/>
          </w:rPr>
          <w:t xml:space="preserve"> database</w:t>
        </w:r>
      </w:hyperlink>
      <w:r w:rsidRPr="009B3119">
        <w:rPr>
          <w:rStyle w:val="None"/>
          <w:rFonts w:ascii="Arial" w:hAnsi="Arial"/>
          <w:sz w:val="24"/>
          <w:szCs w:val="24"/>
        </w:rPr>
        <w:t xml:space="preserve"> by the end of the project</w:t>
      </w:r>
      <w:r w:rsidR="00270F75">
        <w:rPr>
          <w:rStyle w:val="None"/>
          <w:rFonts w:ascii="Arial" w:hAnsi="Arial"/>
          <w:sz w:val="24"/>
          <w:szCs w:val="24"/>
        </w:rPr>
        <w:t>.</w:t>
      </w:r>
    </w:p>
    <w:p w14:paraId="2FE4B097" w14:textId="0D8E825F" w:rsidR="0059551D" w:rsidRPr="009B3119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The catalogued </w:t>
      </w:r>
      <w:r w:rsidR="00270F75">
        <w:rPr>
          <w:rStyle w:val="None"/>
          <w:rFonts w:ascii="Arial" w:hAnsi="Arial"/>
          <w:sz w:val="24"/>
          <w:szCs w:val="24"/>
        </w:rPr>
        <w:t>records</w:t>
      </w:r>
      <w:r w:rsidRPr="009B3119">
        <w:rPr>
          <w:rStyle w:val="None"/>
          <w:rFonts w:ascii="Arial" w:hAnsi="Arial"/>
          <w:sz w:val="24"/>
          <w:szCs w:val="24"/>
        </w:rPr>
        <w:t xml:space="preserve"> must be publicly accessible (without charge in the case of </w:t>
      </w:r>
      <w:r w:rsidR="00AD3CA8" w:rsidRPr="009B3119">
        <w:rPr>
          <w:rStyle w:val="None"/>
          <w:rFonts w:ascii="Arial" w:hAnsi="Arial"/>
          <w:sz w:val="24"/>
          <w:szCs w:val="24"/>
        </w:rPr>
        <w:t>publicly funded</w:t>
      </w:r>
      <w:r w:rsidRPr="009B3119">
        <w:rPr>
          <w:rStyle w:val="None"/>
          <w:rFonts w:ascii="Arial" w:hAnsi="Arial"/>
          <w:sz w:val="24"/>
          <w:szCs w:val="24"/>
        </w:rPr>
        <w:t xml:space="preserve"> institutions)</w:t>
      </w:r>
      <w:r w:rsidR="00955278" w:rsidRPr="009B3119">
        <w:rPr>
          <w:rStyle w:val="None"/>
          <w:rFonts w:ascii="Arial" w:hAnsi="Arial"/>
          <w:sz w:val="24"/>
          <w:szCs w:val="24"/>
        </w:rPr>
        <w:t xml:space="preserve">. </w:t>
      </w:r>
      <w:r w:rsidR="009B3119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955278" w:rsidRPr="009B3119">
        <w:rPr>
          <w:rStyle w:val="None"/>
          <w:rFonts w:ascii="Arial" w:hAnsi="Arial"/>
          <w:sz w:val="24"/>
          <w:szCs w:val="24"/>
        </w:rPr>
        <w:t>There</w:t>
      </w:r>
      <w:r w:rsidRPr="009B3119">
        <w:rPr>
          <w:rStyle w:val="None"/>
          <w:rFonts w:ascii="Arial" w:hAnsi="Arial"/>
          <w:sz w:val="24"/>
          <w:szCs w:val="24"/>
        </w:rPr>
        <w:t xml:space="preserve"> must be a reasonable expectation that this will continue for a minimum of 10 years</w:t>
      </w:r>
      <w:r w:rsidR="00270F75">
        <w:rPr>
          <w:rStyle w:val="None"/>
          <w:rFonts w:ascii="Arial" w:hAnsi="Arial"/>
          <w:sz w:val="24"/>
          <w:szCs w:val="24"/>
        </w:rPr>
        <w:t>.</w:t>
      </w:r>
    </w:p>
    <w:p w14:paraId="7874A510" w14:textId="4585FF64" w:rsidR="0059551D" w:rsidRPr="009B3119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Collections </w:t>
      </w:r>
      <w:r w:rsidR="0041621E">
        <w:rPr>
          <w:rStyle w:val="None"/>
          <w:rFonts w:ascii="Arial" w:hAnsi="Arial"/>
          <w:sz w:val="24"/>
          <w:szCs w:val="24"/>
        </w:rPr>
        <w:t>where their ownership is clear are eligible. These can include those</w:t>
      </w:r>
      <w:r w:rsidRPr="009B3119">
        <w:rPr>
          <w:rStyle w:val="None"/>
          <w:rFonts w:ascii="Arial" w:hAnsi="Arial"/>
          <w:sz w:val="24"/>
          <w:szCs w:val="24"/>
        </w:rPr>
        <w:t xml:space="preserve"> in the ownership of</w:t>
      </w:r>
      <w:r w:rsidR="0041621E">
        <w:rPr>
          <w:rStyle w:val="None"/>
          <w:rFonts w:ascii="Arial" w:hAnsi="Arial"/>
          <w:sz w:val="24"/>
          <w:szCs w:val="24"/>
        </w:rPr>
        <w:t xml:space="preserve"> the business</w:t>
      </w:r>
      <w:r w:rsidRPr="009B3119">
        <w:rPr>
          <w:rStyle w:val="None"/>
          <w:rFonts w:ascii="Arial" w:hAnsi="Arial"/>
          <w:sz w:val="24"/>
          <w:szCs w:val="24"/>
        </w:rPr>
        <w:t xml:space="preserve"> and collections that it holds on deposit </w:t>
      </w:r>
      <w:r w:rsidR="00955278" w:rsidRPr="009B3119">
        <w:rPr>
          <w:rStyle w:val="None"/>
          <w:rFonts w:ascii="Arial" w:hAnsi="Arial"/>
          <w:sz w:val="24"/>
          <w:szCs w:val="24"/>
        </w:rPr>
        <w:t xml:space="preserve">with a </w:t>
      </w:r>
      <w:r w:rsidR="0041621E">
        <w:rPr>
          <w:rStyle w:val="None"/>
          <w:rFonts w:ascii="Arial" w:hAnsi="Arial"/>
          <w:sz w:val="24"/>
          <w:szCs w:val="24"/>
        </w:rPr>
        <w:t>heritage organisation</w:t>
      </w:r>
      <w:r w:rsidR="00955278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(including those held on open-ended deposit agreements)</w:t>
      </w:r>
      <w:r w:rsidR="00955278" w:rsidRPr="009B3119">
        <w:rPr>
          <w:rStyle w:val="None"/>
          <w:rFonts w:ascii="Arial" w:hAnsi="Arial"/>
          <w:sz w:val="24"/>
          <w:szCs w:val="24"/>
        </w:rPr>
        <w:t>. G</w:t>
      </w:r>
      <w:r w:rsidRPr="009B3119">
        <w:rPr>
          <w:rStyle w:val="None"/>
          <w:rFonts w:ascii="Arial" w:hAnsi="Arial"/>
          <w:sz w:val="24"/>
          <w:szCs w:val="24"/>
        </w:rPr>
        <w:t xml:space="preserve">rant awards will </w:t>
      </w:r>
      <w:r w:rsidR="00955278" w:rsidRPr="009B3119">
        <w:rPr>
          <w:rStyle w:val="None"/>
          <w:rFonts w:ascii="Arial" w:hAnsi="Arial"/>
          <w:sz w:val="24"/>
          <w:szCs w:val="24"/>
        </w:rPr>
        <w:t xml:space="preserve">however </w:t>
      </w:r>
      <w:r w:rsidRPr="009B3119">
        <w:rPr>
          <w:rStyle w:val="None"/>
          <w:rFonts w:ascii="Arial" w:hAnsi="Arial"/>
          <w:sz w:val="24"/>
          <w:szCs w:val="24"/>
        </w:rPr>
        <w:t>require material to be publicly accessible for a minimum</w:t>
      </w:r>
      <w:r w:rsidR="00530C65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period of 10 years</w:t>
      </w:r>
      <w:r w:rsidR="00270F75">
        <w:rPr>
          <w:rStyle w:val="None"/>
          <w:rFonts w:ascii="Arial" w:hAnsi="Arial"/>
          <w:sz w:val="24"/>
          <w:szCs w:val="24"/>
        </w:rPr>
        <w:t>.</w:t>
      </w:r>
      <w:r w:rsidR="0041621E">
        <w:rPr>
          <w:rStyle w:val="None"/>
          <w:rFonts w:ascii="Arial" w:hAnsi="Arial"/>
          <w:sz w:val="24"/>
          <w:szCs w:val="24"/>
        </w:rPr>
        <w:t xml:space="preserve"> Records where the owner is unknown are not eligible for this grant.</w:t>
      </w:r>
    </w:p>
    <w:p w14:paraId="5800CEE0" w14:textId="4981DC95" w:rsidR="0059551D" w:rsidRPr="00D95431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D95431">
        <w:rPr>
          <w:rStyle w:val="None"/>
          <w:rFonts w:ascii="Arial" w:hAnsi="Arial"/>
          <w:sz w:val="24"/>
          <w:szCs w:val="24"/>
        </w:rPr>
        <w:t>The collection</w:t>
      </w:r>
      <w:r w:rsidR="0041621E">
        <w:rPr>
          <w:rStyle w:val="None"/>
          <w:rFonts w:ascii="Arial" w:hAnsi="Arial"/>
          <w:sz w:val="24"/>
          <w:szCs w:val="24"/>
        </w:rPr>
        <w:t>(</w:t>
      </w:r>
      <w:r w:rsidRPr="00D95431">
        <w:rPr>
          <w:rStyle w:val="None"/>
          <w:rFonts w:ascii="Arial" w:hAnsi="Arial"/>
          <w:sz w:val="24"/>
          <w:szCs w:val="24"/>
        </w:rPr>
        <w:t>s</w:t>
      </w:r>
      <w:r w:rsidR="0041621E">
        <w:rPr>
          <w:rStyle w:val="None"/>
          <w:rFonts w:ascii="Arial" w:hAnsi="Arial"/>
          <w:sz w:val="24"/>
          <w:szCs w:val="24"/>
        </w:rPr>
        <w:t>)</w:t>
      </w:r>
      <w:r w:rsidRPr="00D95431">
        <w:rPr>
          <w:rStyle w:val="None"/>
          <w:rFonts w:ascii="Arial" w:hAnsi="Arial"/>
          <w:sz w:val="24"/>
          <w:szCs w:val="24"/>
        </w:rPr>
        <w:t xml:space="preserve"> to be catalogued must be held in</w:t>
      </w:r>
      <w:r w:rsidR="0041621E">
        <w:rPr>
          <w:rStyle w:val="None"/>
          <w:rFonts w:ascii="Arial" w:hAnsi="Arial"/>
          <w:sz w:val="24"/>
          <w:szCs w:val="24"/>
        </w:rPr>
        <w:t xml:space="preserve"> secure </w:t>
      </w:r>
      <w:r w:rsidRPr="00D95431">
        <w:rPr>
          <w:rStyle w:val="None"/>
          <w:rFonts w:ascii="Arial" w:hAnsi="Arial"/>
          <w:sz w:val="24"/>
          <w:szCs w:val="24"/>
        </w:rPr>
        <w:t xml:space="preserve">storage </w:t>
      </w:r>
      <w:r w:rsidR="0041621E">
        <w:rPr>
          <w:rStyle w:val="None"/>
          <w:rFonts w:ascii="Arial" w:hAnsi="Arial"/>
          <w:sz w:val="24"/>
          <w:szCs w:val="24"/>
        </w:rPr>
        <w:t xml:space="preserve">conditions </w:t>
      </w:r>
      <w:r w:rsidRPr="00D95431">
        <w:rPr>
          <w:rStyle w:val="None"/>
          <w:rFonts w:ascii="Arial" w:hAnsi="Arial"/>
          <w:sz w:val="24"/>
          <w:szCs w:val="24"/>
        </w:rPr>
        <w:t>that makes reasonable provision for the long-term preservation of archives</w:t>
      </w:r>
    </w:p>
    <w:p w14:paraId="320D44AA" w14:textId="764936CF" w:rsidR="0059551D" w:rsidRPr="00D95431" w:rsidRDefault="00FD183F" w:rsidP="009D311F">
      <w:pPr>
        <w:pStyle w:val="Body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applicant need not be a member of</w:t>
      </w:r>
      <w:r w:rsidR="00D202A4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BAC</w:t>
      </w:r>
      <w:r w:rsidR="00955278" w:rsidRPr="009B3119">
        <w:rPr>
          <w:rStyle w:val="None"/>
          <w:rFonts w:ascii="Arial" w:hAnsi="Arial"/>
          <w:sz w:val="24"/>
          <w:szCs w:val="24"/>
        </w:rPr>
        <w:t xml:space="preserve">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955278" w:rsidRPr="009B3119">
        <w:rPr>
          <w:rStyle w:val="None"/>
          <w:rFonts w:ascii="Arial" w:hAnsi="Arial"/>
          <w:sz w:val="24"/>
          <w:szCs w:val="24"/>
        </w:rPr>
        <w:t>Applicants are</w:t>
      </w:r>
      <w:r w:rsidRPr="009B3119">
        <w:rPr>
          <w:rStyle w:val="None"/>
          <w:rFonts w:ascii="Arial" w:hAnsi="Arial"/>
          <w:sz w:val="24"/>
          <w:szCs w:val="24"/>
        </w:rPr>
        <w:t xml:space="preserve"> encouraged to </w:t>
      </w:r>
      <w:hyperlink r:id="rId16" w:history="1">
        <w:r w:rsidRPr="009B3119">
          <w:rPr>
            <w:rStyle w:val="Hyperlink"/>
            <w:rFonts w:ascii="Arial" w:hAnsi="Arial"/>
            <w:color w:val="0070C0"/>
            <w:sz w:val="24"/>
            <w:szCs w:val="24"/>
          </w:rPr>
          <w:t xml:space="preserve">join </w:t>
        </w:r>
        <w:r w:rsidR="00955278" w:rsidRPr="009B3119">
          <w:rPr>
            <w:rStyle w:val="Hyperlink"/>
            <w:rFonts w:ascii="Arial" w:hAnsi="Arial"/>
            <w:color w:val="0070C0"/>
            <w:sz w:val="24"/>
            <w:szCs w:val="24"/>
          </w:rPr>
          <w:t>the BAC</w:t>
        </w:r>
      </w:hyperlink>
      <w:r w:rsidR="00955278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to receive the benefits membership will bring</w:t>
      </w:r>
      <w:r w:rsidR="00955278" w:rsidRPr="009B3119">
        <w:rPr>
          <w:rStyle w:val="None"/>
          <w:rFonts w:ascii="Arial" w:hAnsi="Arial"/>
          <w:sz w:val="24"/>
          <w:szCs w:val="24"/>
        </w:rPr>
        <w:t>.</w:t>
      </w:r>
    </w:p>
    <w:p w14:paraId="7A84DB52" w14:textId="77777777" w:rsidR="0059551D" w:rsidRPr="009B3119" w:rsidRDefault="00FD183F" w:rsidP="009D31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9B3119">
        <w:rPr>
          <w:rStyle w:val="None"/>
          <w:rFonts w:ascii="Arial" w:hAnsi="Arial"/>
          <w:b/>
          <w:bCs/>
          <w:sz w:val="24"/>
          <w:szCs w:val="24"/>
          <w:lang w:val="en-GB"/>
        </w:rPr>
        <w:t>What are the assessment criteria?</w:t>
      </w:r>
    </w:p>
    <w:p w14:paraId="622E8EE5" w14:textId="1182534A" w:rsidR="0059551D" w:rsidRPr="009B3119" w:rsidRDefault="00876ACE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Further to previous points, p</w:t>
      </w:r>
      <w:r w:rsidR="00FD183F" w:rsidRPr="009B3119">
        <w:rPr>
          <w:rStyle w:val="None"/>
          <w:rFonts w:ascii="Arial" w:hAnsi="Arial"/>
          <w:sz w:val="24"/>
          <w:szCs w:val="24"/>
        </w:rPr>
        <w:t>reference will be given to those applications which:</w:t>
      </w:r>
    </w:p>
    <w:p w14:paraId="685143E3" w14:textId="721E5AF1" w:rsidR="0059551D" w:rsidRPr="009B3119" w:rsidRDefault="00FD183F" w:rsidP="009D311F">
      <w:pPr>
        <w:pStyle w:val="Body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Relate to business collections of high historical or other significance (for example to the </w:t>
      </w:r>
      <w:r w:rsidR="00B430EF">
        <w:rPr>
          <w:rStyle w:val="None"/>
          <w:rFonts w:ascii="Arial" w:hAnsi="Arial"/>
          <w:sz w:val="24"/>
          <w:szCs w:val="24"/>
        </w:rPr>
        <w:t>business</w:t>
      </w:r>
      <w:r w:rsidRPr="009B3119">
        <w:rPr>
          <w:rStyle w:val="None"/>
          <w:rFonts w:ascii="Arial" w:hAnsi="Arial"/>
          <w:sz w:val="24"/>
          <w:szCs w:val="24"/>
        </w:rPr>
        <w:t>)</w:t>
      </w:r>
    </w:p>
    <w:p w14:paraId="10A65201" w14:textId="0E442AAF" w:rsidR="0059551D" w:rsidRPr="009B3119" w:rsidRDefault="00FD183F" w:rsidP="009D311F">
      <w:pPr>
        <w:pStyle w:val="Body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Demonstrate good project planning</w:t>
      </w:r>
      <w:r w:rsidR="00B430EF">
        <w:rPr>
          <w:rStyle w:val="None"/>
          <w:rFonts w:ascii="Arial" w:hAnsi="Arial"/>
          <w:sz w:val="24"/>
          <w:szCs w:val="24"/>
        </w:rPr>
        <w:t xml:space="preserve"> and budgets</w:t>
      </w:r>
      <w:r w:rsidRPr="009B3119">
        <w:rPr>
          <w:rStyle w:val="None"/>
          <w:rFonts w:ascii="Arial" w:hAnsi="Arial"/>
          <w:sz w:val="24"/>
          <w:szCs w:val="24"/>
        </w:rPr>
        <w:t>, with realistic and achievable</w:t>
      </w:r>
      <w:r w:rsidR="00B430EF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goals</w:t>
      </w:r>
    </w:p>
    <w:p w14:paraId="57A4B17A" w14:textId="0CC4D4FD" w:rsidR="0059551D" w:rsidRPr="009B3119" w:rsidRDefault="00FD183F" w:rsidP="009D311F">
      <w:pPr>
        <w:pStyle w:val="Body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Demonstrate clear benefit to the applicant organisation/owner and wider society</w:t>
      </w:r>
    </w:p>
    <w:p w14:paraId="6439693D" w14:textId="762BA787" w:rsidR="0059551D" w:rsidRPr="009B3119" w:rsidRDefault="00FD183F" w:rsidP="009D311F">
      <w:pPr>
        <w:pStyle w:val="Body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Outline clearly why the proposed cataloguing cannot be funded through existing resources</w:t>
      </w:r>
    </w:p>
    <w:p w14:paraId="098733C9" w14:textId="4D91B65A" w:rsidR="0059551D" w:rsidRPr="009B3119" w:rsidRDefault="00FD183F" w:rsidP="009D311F">
      <w:pPr>
        <w:pStyle w:val="Body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May lead to other developments or projects which benefit both the use of the archives and/or wider societ</w:t>
      </w:r>
      <w:r w:rsidR="00B430EF">
        <w:rPr>
          <w:rStyle w:val="None"/>
          <w:rFonts w:ascii="Arial" w:hAnsi="Arial"/>
          <w:sz w:val="24"/>
          <w:szCs w:val="24"/>
        </w:rPr>
        <w:t>y</w:t>
      </w:r>
    </w:p>
    <w:p w14:paraId="3062AF62" w14:textId="668A60CA" w:rsidR="0059551D" w:rsidRPr="009B3119" w:rsidRDefault="00FD183F" w:rsidP="009D311F">
      <w:pPr>
        <w:pStyle w:val="BodyA"/>
        <w:spacing w:before="100" w:beforeAutospacing="1" w:after="100" w:afterAutospacing="1" w:line="240" w:lineRule="auto"/>
        <w:ind w:left="993" w:hanging="993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>6</w:t>
      </w:r>
      <w:r w:rsidR="00876ACE">
        <w:rPr>
          <w:rStyle w:val="None"/>
          <w:rFonts w:ascii="Arial" w:hAnsi="Arial"/>
          <w:b/>
          <w:bCs/>
          <w:sz w:val="24"/>
          <w:szCs w:val="24"/>
        </w:rPr>
        <w:t>.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ab/>
        <w:t xml:space="preserve">What </w:t>
      </w:r>
      <w:r w:rsidR="00876ACE">
        <w:rPr>
          <w:rStyle w:val="None"/>
          <w:rFonts w:ascii="Arial" w:hAnsi="Arial"/>
          <w:b/>
          <w:bCs/>
          <w:sz w:val="24"/>
          <w:szCs w:val="24"/>
        </w:rPr>
        <w:t>are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 xml:space="preserve"> the timetable</w:t>
      </w:r>
      <w:r w:rsidR="00876ACE">
        <w:rPr>
          <w:rStyle w:val="None"/>
          <w:rFonts w:ascii="Arial" w:hAnsi="Arial"/>
          <w:b/>
          <w:bCs/>
          <w:sz w:val="24"/>
          <w:szCs w:val="24"/>
        </w:rPr>
        <w:t>s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 xml:space="preserve"> and </w:t>
      </w:r>
      <w:r w:rsidR="00876ACE">
        <w:rPr>
          <w:rStyle w:val="None"/>
          <w:rFonts w:ascii="Arial" w:hAnsi="Arial"/>
          <w:b/>
          <w:bCs/>
          <w:sz w:val="24"/>
          <w:szCs w:val="24"/>
        </w:rPr>
        <w:t>required outcomes for awarded applicant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>?</w:t>
      </w:r>
    </w:p>
    <w:p w14:paraId="7379545A" w14:textId="20620746" w:rsidR="00D202A4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 xml:space="preserve">The deadline for receipt of applications is </w:t>
      </w:r>
      <w:r w:rsidR="008027F1" w:rsidRPr="009B3119">
        <w:rPr>
          <w:rStyle w:val="None"/>
          <w:rFonts w:ascii="Arial" w:hAnsi="Arial"/>
          <w:b/>
          <w:bCs/>
          <w:sz w:val="24"/>
          <w:szCs w:val="24"/>
        </w:rPr>
        <w:t>4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 xml:space="preserve">pm on </w:t>
      </w:r>
      <w:r w:rsidR="006673E3">
        <w:rPr>
          <w:rStyle w:val="None"/>
          <w:rFonts w:ascii="Arial" w:hAnsi="Arial"/>
          <w:b/>
          <w:bCs/>
          <w:sz w:val="24"/>
          <w:szCs w:val="24"/>
        </w:rPr>
        <w:t xml:space="preserve">24 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>June 202</w:t>
      </w:r>
      <w:r w:rsidR="00B430EF">
        <w:rPr>
          <w:rStyle w:val="None"/>
          <w:rFonts w:ascii="Arial" w:hAnsi="Arial"/>
          <w:b/>
          <w:bCs/>
          <w:sz w:val="24"/>
          <w:szCs w:val="24"/>
        </w:rPr>
        <w:t>2</w:t>
      </w:r>
      <w:r w:rsidRPr="009B3119">
        <w:rPr>
          <w:rStyle w:val="None"/>
          <w:rFonts w:ascii="Arial" w:hAnsi="Arial"/>
          <w:sz w:val="24"/>
          <w:szCs w:val="24"/>
        </w:rPr>
        <w:t xml:space="preserve">. </w:t>
      </w:r>
    </w:p>
    <w:p w14:paraId="17CE5BBE" w14:textId="69BEBADD" w:rsidR="001105C3" w:rsidRPr="009B3119" w:rsidRDefault="00FD183F" w:rsidP="009D311F">
      <w:pPr>
        <w:pStyle w:val="Body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decision of the Panel will be made and announced in August 202</w:t>
      </w:r>
      <w:r w:rsidR="00B430EF">
        <w:rPr>
          <w:rStyle w:val="None"/>
          <w:rFonts w:ascii="Arial" w:hAnsi="Arial"/>
          <w:sz w:val="24"/>
          <w:szCs w:val="24"/>
        </w:rPr>
        <w:t>2</w:t>
      </w:r>
      <w:r w:rsidRPr="009B3119">
        <w:rPr>
          <w:rStyle w:val="None"/>
          <w:rFonts w:ascii="Arial" w:hAnsi="Arial"/>
          <w:sz w:val="24"/>
          <w:szCs w:val="24"/>
        </w:rPr>
        <w:t>.</w:t>
      </w:r>
      <w:r w:rsidR="00E81A3E" w:rsidRPr="009B3119">
        <w:rPr>
          <w:rStyle w:val="None"/>
          <w:rFonts w:ascii="Arial" w:hAnsi="Arial"/>
          <w:sz w:val="24"/>
          <w:szCs w:val="24"/>
        </w:rPr>
        <w:t xml:space="preserve"> </w:t>
      </w:r>
    </w:p>
    <w:p w14:paraId="06D3F807" w14:textId="335A1999" w:rsidR="001105C3" w:rsidRPr="009B3119" w:rsidRDefault="00FD183F" w:rsidP="009D311F">
      <w:pPr>
        <w:pStyle w:val="Body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BAC will provide the sum of the full grant upfront at the beginning of September 202</w:t>
      </w:r>
      <w:r w:rsidR="006673E3">
        <w:rPr>
          <w:rStyle w:val="None"/>
          <w:rFonts w:ascii="Arial" w:hAnsi="Arial"/>
          <w:sz w:val="24"/>
          <w:szCs w:val="24"/>
        </w:rPr>
        <w:t>2</w:t>
      </w:r>
      <w:r w:rsidRPr="009B3119">
        <w:rPr>
          <w:rStyle w:val="None"/>
          <w:rFonts w:ascii="Arial" w:hAnsi="Arial"/>
          <w:sz w:val="24"/>
          <w:szCs w:val="24"/>
        </w:rPr>
        <w:t xml:space="preserve"> which shall be the date of commencement of the project. </w:t>
      </w:r>
    </w:p>
    <w:p w14:paraId="142DF3ED" w14:textId="3FAB9D04" w:rsidR="001105C3" w:rsidRPr="009B3119" w:rsidRDefault="00FD183F" w:rsidP="009D311F">
      <w:pPr>
        <w:pStyle w:val="Body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The deadline for completion of the project will be 3</w:t>
      </w:r>
      <w:r w:rsidR="0092204A" w:rsidRPr="009B3119">
        <w:rPr>
          <w:rStyle w:val="None"/>
          <w:rFonts w:ascii="Arial" w:hAnsi="Arial"/>
          <w:sz w:val="24"/>
          <w:szCs w:val="24"/>
        </w:rPr>
        <w:t>1</w:t>
      </w:r>
      <w:r w:rsidR="0092204A" w:rsidRPr="009B3119">
        <w:rPr>
          <w:rStyle w:val="None"/>
          <w:rFonts w:ascii="Arial" w:hAnsi="Arial"/>
          <w:sz w:val="24"/>
          <w:szCs w:val="24"/>
          <w:vertAlign w:val="superscript"/>
        </w:rPr>
        <w:t>st</w:t>
      </w:r>
      <w:r w:rsidR="0092204A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March 202</w:t>
      </w:r>
      <w:r w:rsidR="006673E3">
        <w:rPr>
          <w:rStyle w:val="None"/>
          <w:rFonts w:ascii="Arial" w:hAnsi="Arial"/>
          <w:sz w:val="24"/>
          <w:szCs w:val="24"/>
        </w:rPr>
        <w:t>3</w:t>
      </w:r>
      <w:r w:rsidRPr="009B3119">
        <w:rPr>
          <w:rStyle w:val="None"/>
          <w:rFonts w:ascii="Arial" w:hAnsi="Arial"/>
          <w:sz w:val="24"/>
          <w:szCs w:val="24"/>
        </w:rPr>
        <w:t>.</w:t>
      </w:r>
      <w:r w:rsidRPr="009B311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</w:p>
    <w:p w14:paraId="748E8F70" w14:textId="087F086F" w:rsidR="001105C3" w:rsidRPr="009B3119" w:rsidRDefault="001105C3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At the end of the project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the successful applicant should have submitted the </w:t>
      </w:r>
      <w:r w:rsidRPr="009B3119">
        <w:rPr>
          <w:rStyle w:val="None"/>
          <w:rFonts w:ascii="Arial" w:hAnsi="Arial"/>
          <w:sz w:val="24"/>
          <w:szCs w:val="24"/>
        </w:rPr>
        <w:t>following:</w:t>
      </w:r>
    </w:p>
    <w:p w14:paraId="1E2383D2" w14:textId="3E554FCB" w:rsidR="001105C3" w:rsidRPr="008417B5" w:rsidRDefault="001105C3" w:rsidP="009D311F">
      <w:pPr>
        <w:pStyle w:val="Body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lastRenderedPageBreak/>
        <w:t>C</w:t>
      </w:r>
      <w:r w:rsidR="00FD183F" w:rsidRPr="009B3119">
        <w:rPr>
          <w:rStyle w:val="None"/>
          <w:rFonts w:ascii="Arial" w:hAnsi="Arial"/>
          <w:b/>
          <w:bCs/>
          <w:sz w:val="24"/>
          <w:szCs w:val="24"/>
        </w:rPr>
        <w:t>atalogue</w:t>
      </w:r>
      <w:r w:rsidR="004A7028" w:rsidRPr="009B3119">
        <w:rPr>
          <w:rStyle w:val="None"/>
          <w:rFonts w:ascii="Arial" w:hAnsi="Arial"/>
          <w:b/>
          <w:bCs/>
          <w:sz w:val="24"/>
          <w:szCs w:val="24"/>
        </w:rPr>
        <w:t xml:space="preserve"> descriptions</w:t>
      </w:r>
      <w:r w:rsidR="00FF45D7" w:rsidRPr="009B3119">
        <w:rPr>
          <w:rStyle w:val="None"/>
          <w:rFonts w:ascii="Arial" w:hAnsi="Arial"/>
          <w:b/>
          <w:bCs/>
          <w:sz w:val="24"/>
          <w:szCs w:val="24"/>
        </w:rPr>
        <w:t>:</w:t>
      </w:r>
      <w:r w:rsidR="004A7028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If the catalogue is online</w:t>
      </w:r>
      <w:r w:rsidR="008417B5">
        <w:rPr>
          <w:rStyle w:val="None"/>
          <w:rFonts w:ascii="Arial" w:hAnsi="Arial"/>
          <w:sz w:val="24"/>
          <w:szCs w:val="24"/>
        </w:rPr>
        <w:t xml:space="preserve">, </w:t>
      </w:r>
      <w:r w:rsidRPr="009B3119">
        <w:rPr>
          <w:rStyle w:val="None"/>
          <w:rFonts w:ascii="Arial" w:hAnsi="Arial"/>
          <w:sz w:val="24"/>
          <w:szCs w:val="24"/>
        </w:rPr>
        <w:t>submit the web-link, if not, then</w:t>
      </w:r>
      <w:r w:rsidR="004A7028" w:rsidRPr="009B3119">
        <w:rPr>
          <w:rStyle w:val="None"/>
          <w:rFonts w:ascii="Arial" w:hAnsi="Arial"/>
          <w:sz w:val="24"/>
          <w:szCs w:val="24"/>
        </w:rPr>
        <w:t xml:space="preserve"> email a copy</w:t>
      </w:r>
      <w:r w:rsidRPr="009B3119">
        <w:rPr>
          <w:rStyle w:val="None"/>
          <w:rFonts w:ascii="Arial" w:hAnsi="Arial"/>
          <w:sz w:val="24"/>
          <w:szCs w:val="24"/>
        </w:rPr>
        <w:t xml:space="preserve">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4A7028" w:rsidRPr="009B3119">
        <w:rPr>
          <w:rStyle w:val="None"/>
          <w:rFonts w:ascii="Arial" w:hAnsi="Arial"/>
          <w:sz w:val="24"/>
          <w:szCs w:val="24"/>
        </w:rPr>
        <w:t xml:space="preserve">The applicant must also submit their catalogue to </w:t>
      </w:r>
      <w:hyperlink r:id="rId17" w:history="1">
        <w:r w:rsidR="004A7028" w:rsidRPr="009B3119">
          <w:rPr>
            <w:rStyle w:val="Hyperlink"/>
            <w:rFonts w:ascii="Arial" w:hAnsi="Arial"/>
            <w:color w:val="0070C0"/>
            <w:sz w:val="24"/>
            <w:szCs w:val="24"/>
          </w:rPr>
          <w:t>T</w:t>
        </w:r>
        <w:r w:rsidR="00FF45D7" w:rsidRPr="009B3119">
          <w:rPr>
            <w:rStyle w:val="Hyperlink"/>
            <w:rFonts w:ascii="Arial" w:hAnsi="Arial"/>
            <w:color w:val="0070C0"/>
            <w:sz w:val="24"/>
            <w:szCs w:val="24"/>
          </w:rPr>
          <w:t xml:space="preserve">he </w:t>
        </w:r>
        <w:r w:rsidR="004A7028" w:rsidRPr="009B3119">
          <w:rPr>
            <w:rStyle w:val="Hyperlink"/>
            <w:rFonts w:ascii="Arial" w:hAnsi="Arial"/>
            <w:color w:val="0070C0"/>
            <w:sz w:val="24"/>
            <w:szCs w:val="24"/>
          </w:rPr>
          <w:t>N</w:t>
        </w:r>
        <w:r w:rsidR="00FF45D7" w:rsidRPr="009B3119">
          <w:rPr>
            <w:rStyle w:val="Hyperlink"/>
            <w:rFonts w:ascii="Arial" w:hAnsi="Arial"/>
            <w:color w:val="0070C0"/>
            <w:sz w:val="24"/>
            <w:szCs w:val="24"/>
          </w:rPr>
          <w:t xml:space="preserve">ational </w:t>
        </w:r>
        <w:r w:rsidR="004A7028" w:rsidRPr="009B3119">
          <w:rPr>
            <w:rStyle w:val="Hyperlink"/>
            <w:rFonts w:ascii="Arial" w:hAnsi="Arial"/>
            <w:color w:val="0070C0"/>
            <w:sz w:val="24"/>
            <w:szCs w:val="24"/>
          </w:rPr>
          <w:t>A</w:t>
        </w:r>
        <w:r w:rsidR="00FF45D7" w:rsidRPr="009B3119">
          <w:rPr>
            <w:rStyle w:val="Hyperlink"/>
            <w:rFonts w:ascii="Arial" w:hAnsi="Arial"/>
            <w:color w:val="0070C0"/>
            <w:sz w:val="24"/>
            <w:szCs w:val="24"/>
          </w:rPr>
          <w:t>rchives (TNA)’</w:t>
        </w:r>
        <w:r w:rsidR="004A7028" w:rsidRPr="009B3119">
          <w:rPr>
            <w:rStyle w:val="Hyperlink"/>
            <w:rFonts w:ascii="Arial" w:hAnsi="Arial"/>
            <w:color w:val="0070C0"/>
            <w:sz w:val="24"/>
            <w:szCs w:val="24"/>
          </w:rPr>
          <w:t xml:space="preserve"> </w:t>
        </w:r>
        <w:r w:rsidR="004A7028" w:rsidRPr="009B3119">
          <w:rPr>
            <w:rStyle w:val="Hyperlink"/>
            <w:rFonts w:ascii="Arial" w:hAnsi="Arial"/>
            <w:i/>
            <w:iCs/>
            <w:color w:val="0070C0"/>
            <w:sz w:val="24"/>
            <w:szCs w:val="24"/>
          </w:rPr>
          <w:t xml:space="preserve">Discovery </w:t>
        </w:r>
        <w:r w:rsidR="004A7028" w:rsidRPr="009B3119">
          <w:rPr>
            <w:rStyle w:val="Hyperlink"/>
            <w:rFonts w:ascii="Arial" w:hAnsi="Arial"/>
            <w:color w:val="0070C0"/>
            <w:sz w:val="24"/>
            <w:szCs w:val="24"/>
          </w:rPr>
          <w:t>database</w:t>
        </w:r>
      </w:hyperlink>
      <w:r w:rsidR="004A7028" w:rsidRPr="009B3119">
        <w:rPr>
          <w:rStyle w:val="None"/>
          <w:rFonts w:ascii="Arial" w:hAnsi="Arial"/>
          <w:sz w:val="24"/>
          <w:szCs w:val="24"/>
        </w:rPr>
        <w:t xml:space="preserve">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In September 202</w:t>
      </w:r>
      <w:r w:rsidR="008417B5">
        <w:rPr>
          <w:rStyle w:val="None"/>
          <w:rFonts w:ascii="Arial" w:hAnsi="Arial"/>
          <w:sz w:val="24"/>
          <w:szCs w:val="24"/>
        </w:rPr>
        <w:t>3</w:t>
      </w:r>
      <w:r w:rsidRPr="009B3119">
        <w:rPr>
          <w:rStyle w:val="None"/>
          <w:rFonts w:ascii="Arial" w:hAnsi="Arial"/>
          <w:sz w:val="24"/>
          <w:szCs w:val="24"/>
        </w:rPr>
        <w:t>,</w:t>
      </w:r>
      <w:r w:rsidR="00FF45D7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BAC will monitor access to the catalogued </w:t>
      </w:r>
      <w:r w:rsidR="00FF45D7" w:rsidRPr="009B3119">
        <w:rPr>
          <w:rStyle w:val="None"/>
          <w:rFonts w:ascii="Arial" w:hAnsi="Arial"/>
          <w:sz w:val="24"/>
          <w:szCs w:val="24"/>
        </w:rPr>
        <w:t>descriptions</w:t>
      </w:r>
      <w:r w:rsidRPr="009B3119">
        <w:rPr>
          <w:rStyle w:val="None"/>
          <w:rFonts w:ascii="Arial" w:hAnsi="Arial"/>
          <w:sz w:val="24"/>
          <w:szCs w:val="24"/>
        </w:rPr>
        <w:t xml:space="preserve"> and evidence of submission</w:t>
      </w:r>
      <w:r w:rsidR="00FF45D7" w:rsidRPr="009B3119">
        <w:rPr>
          <w:rStyle w:val="None"/>
          <w:rFonts w:ascii="Arial" w:hAnsi="Arial"/>
          <w:sz w:val="24"/>
          <w:szCs w:val="24"/>
        </w:rPr>
        <w:t xml:space="preserve"> to the TNA</w:t>
      </w:r>
      <w:r w:rsidRPr="009B3119">
        <w:rPr>
          <w:rStyle w:val="None"/>
          <w:rFonts w:ascii="Arial" w:hAnsi="Arial"/>
          <w:sz w:val="24"/>
          <w:szCs w:val="24"/>
        </w:rPr>
        <w:t>.</w:t>
      </w:r>
    </w:p>
    <w:p w14:paraId="69E2E6AD" w14:textId="5FD76E96" w:rsidR="008417B5" w:rsidRPr="009B3119" w:rsidRDefault="00757633" w:rsidP="009D311F">
      <w:pPr>
        <w:pStyle w:val="Body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Up to three social media posts:</w:t>
      </w:r>
      <w:r w:rsidRPr="00757633">
        <w:rPr>
          <w:rStyle w:val="None"/>
          <w:rFonts w:ascii="Arial" w:hAnsi="Arial"/>
          <w:sz w:val="24"/>
          <w:szCs w:val="24"/>
        </w:rPr>
        <w:t xml:space="preserve"> with copyright</w:t>
      </w:r>
      <w:r>
        <w:rPr>
          <w:rStyle w:val="None"/>
          <w:rFonts w:ascii="Arial" w:hAnsi="Arial"/>
          <w:sz w:val="24"/>
          <w:szCs w:val="24"/>
        </w:rPr>
        <w:t>-</w:t>
      </w:r>
      <w:r w:rsidRPr="00757633">
        <w:rPr>
          <w:rStyle w:val="None"/>
          <w:rFonts w:ascii="Arial" w:hAnsi="Arial"/>
          <w:sz w:val="24"/>
          <w:szCs w:val="24"/>
        </w:rPr>
        <w:t>consent</w:t>
      </w:r>
      <w:r>
        <w:rPr>
          <w:rStyle w:val="None"/>
          <w:rFonts w:ascii="Arial" w:hAnsi="Arial"/>
          <w:sz w:val="24"/>
          <w:szCs w:val="24"/>
        </w:rPr>
        <w:t xml:space="preserve">ed images </w:t>
      </w:r>
      <w:r w:rsidRPr="00757633">
        <w:rPr>
          <w:rStyle w:val="None"/>
          <w:rFonts w:ascii="Arial" w:hAnsi="Arial"/>
          <w:sz w:val="24"/>
          <w:szCs w:val="24"/>
        </w:rPr>
        <w:t>for the BAC to Tweet</w:t>
      </w:r>
      <w:r>
        <w:rPr>
          <w:rStyle w:val="None"/>
          <w:rFonts w:ascii="Arial" w:hAnsi="Arial"/>
          <w:sz w:val="24"/>
          <w:szCs w:val="24"/>
        </w:rPr>
        <w:t xml:space="preserve"> or Retweet</w:t>
      </w:r>
    </w:p>
    <w:p w14:paraId="5AB35FCF" w14:textId="53A35142" w:rsidR="008417B5" w:rsidRPr="008417B5" w:rsidRDefault="00FF45D7" w:rsidP="008417B5">
      <w:pPr>
        <w:pStyle w:val="ListParagraph"/>
        <w:numPr>
          <w:ilvl w:val="0"/>
          <w:numId w:val="24"/>
        </w:numPr>
        <w:rPr>
          <w:rStyle w:val="None"/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17B5">
        <w:rPr>
          <w:rStyle w:val="None"/>
          <w:rFonts w:ascii="Arial" w:hAnsi="Arial"/>
          <w:b/>
          <w:bCs/>
          <w:sz w:val="24"/>
          <w:szCs w:val="24"/>
        </w:rPr>
        <w:t>Project report</w:t>
      </w:r>
      <w:r w:rsidR="00757633">
        <w:rPr>
          <w:rStyle w:val="None"/>
          <w:rFonts w:ascii="Arial" w:hAnsi="Arial"/>
          <w:b/>
          <w:bCs/>
          <w:sz w:val="24"/>
          <w:szCs w:val="24"/>
        </w:rPr>
        <w:t>:</w:t>
      </w:r>
      <w:r w:rsidR="001105C3" w:rsidRPr="008417B5">
        <w:rPr>
          <w:rStyle w:val="None"/>
          <w:rFonts w:ascii="Arial" w:hAnsi="Arial"/>
          <w:sz w:val="24"/>
          <w:szCs w:val="24"/>
        </w:rPr>
        <w:t xml:space="preserve"> in </w:t>
      </w:r>
      <w:r w:rsidRPr="008417B5">
        <w:rPr>
          <w:rStyle w:val="None"/>
          <w:rFonts w:ascii="Arial" w:hAnsi="Arial"/>
          <w:sz w:val="24"/>
          <w:szCs w:val="24"/>
        </w:rPr>
        <w:t>W</w:t>
      </w:r>
      <w:r w:rsidR="001105C3" w:rsidRPr="008417B5">
        <w:rPr>
          <w:rStyle w:val="None"/>
          <w:rFonts w:ascii="Arial" w:hAnsi="Arial"/>
          <w:sz w:val="24"/>
          <w:szCs w:val="24"/>
        </w:rPr>
        <w:t xml:space="preserve">ord or PDF format with </w:t>
      </w:r>
      <w:r w:rsidR="00757633">
        <w:rPr>
          <w:rStyle w:val="None"/>
          <w:rFonts w:ascii="Arial" w:hAnsi="Arial"/>
          <w:sz w:val="24"/>
          <w:szCs w:val="24"/>
        </w:rPr>
        <w:t xml:space="preserve">images and </w:t>
      </w:r>
      <w:r w:rsidR="001105C3" w:rsidRPr="008417B5">
        <w:rPr>
          <w:rStyle w:val="None"/>
          <w:rFonts w:ascii="Arial" w:hAnsi="Arial"/>
          <w:sz w:val="24"/>
          <w:szCs w:val="24"/>
        </w:rPr>
        <w:t>content suitable for publication on BAC</w:t>
      </w:r>
      <w:r w:rsidR="004A78AE" w:rsidRPr="008417B5">
        <w:rPr>
          <w:rStyle w:val="None"/>
          <w:rFonts w:ascii="Arial" w:hAnsi="Arial"/>
          <w:sz w:val="24"/>
          <w:szCs w:val="24"/>
        </w:rPr>
        <w:t>’s</w:t>
      </w:r>
      <w:r w:rsidR="001105C3" w:rsidRPr="008417B5">
        <w:rPr>
          <w:rStyle w:val="None"/>
          <w:rFonts w:ascii="Arial" w:hAnsi="Arial"/>
          <w:sz w:val="24"/>
          <w:szCs w:val="24"/>
        </w:rPr>
        <w:t xml:space="preserve"> website.</w:t>
      </w:r>
      <w:r w:rsidR="004A78AE" w:rsidRPr="008417B5">
        <w:rPr>
          <w:rStyle w:val="None"/>
          <w:rFonts w:ascii="Arial" w:hAnsi="Arial"/>
          <w:sz w:val="24"/>
          <w:szCs w:val="24"/>
        </w:rPr>
        <w:t xml:space="preserve"> </w:t>
      </w:r>
      <w:r w:rsidR="001105C3" w:rsidRPr="008417B5">
        <w:rPr>
          <w:rStyle w:val="None"/>
          <w:rFonts w:ascii="Arial" w:hAnsi="Arial"/>
          <w:sz w:val="24"/>
          <w:szCs w:val="24"/>
        </w:rPr>
        <w:t xml:space="preserve"> </w:t>
      </w:r>
      <w:r w:rsidR="008417B5" w:rsidRPr="008417B5">
        <w:rPr>
          <w:rStyle w:val="None"/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The report should inspire others through illustration of business archive highlights and learning outcomes</w:t>
      </w:r>
      <w:r w:rsidR="008417B5">
        <w:rPr>
          <w:rStyle w:val="None"/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8417B5" w:rsidRPr="008417B5">
        <w:rPr>
          <w:rStyle w:val="None"/>
          <w:rFonts w:ascii="Arial" w:hAnsi="Arial"/>
          <w:sz w:val="24"/>
          <w:szCs w:val="24"/>
        </w:rPr>
        <w:t>See previous winners’ reports for guidance on content.</w:t>
      </w:r>
    </w:p>
    <w:p w14:paraId="03901AED" w14:textId="77777777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sz w:val="28"/>
          <w:szCs w:val="28"/>
        </w:rPr>
      </w:pPr>
      <w:r w:rsidRPr="009B3119">
        <w:rPr>
          <w:rStyle w:val="None"/>
          <w:rFonts w:ascii="Arial" w:hAnsi="Arial"/>
          <w:b/>
          <w:bCs/>
          <w:sz w:val="28"/>
          <w:szCs w:val="28"/>
        </w:rPr>
        <w:t>B: Completing the Application Form</w:t>
      </w:r>
    </w:p>
    <w:p w14:paraId="0407D43E" w14:textId="504FFED4" w:rsidR="00FF45D7" w:rsidRPr="009B3119" w:rsidRDefault="0020409D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Give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484E13">
        <w:rPr>
          <w:rStyle w:val="None"/>
          <w:rFonts w:ascii="Arial" w:hAnsi="Arial"/>
          <w:sz w:val="24"/>
          <w:szCs w:val="24"/>
        </w:rPr>
        <w:t xml:space="preserve">brief, 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concise </w:t>
      </w:r>
      <w:r w:rsidR="009B3119" w:rsidRPr="009B3119">
        <w:rPr>
          <w:rStyle w:val="None"/>
          <w:rFonts w:ascii="Arial" w:hAnsi="Arial"/>
          <w:sz w:val="24"/>
          <w:szCs w:val="24"/>
        </w:rPr>
        <w:t>answers</w:t>
      </w:r>
      <w:r w:rsidR="00484E13">
        <w:rPr>
          <w:rStyle w:val="None"/>
          <w:rFonts w:ascii="Arial" w:hAnsi="Arial"/>
          <w:sz w:val="24"/>
          <w:szCs w:val="24"/>
        </w:rPr>
        <w:t xml:space="preserve"> with examples</w:t>
      </w:r>
      <w:r w:rsidR="009B3119" w:rsidRPr="009B3119">
        <w:rPr>
          <w:rStyle w:val="None"/>
          <w:rFonts w:ascii="Arial" w:hAnsi="Arial"/>
          <w:sz w:val="24"/>
          <w:szCs w:val="24"/>
        </w:rPr>
        <w:t>,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us</w:t>
      </w:r>
      <w:r>
        <w:rPr>
          <w:rStyle w:val="None"/>
          <w:rFonts w:ascii="Arial" w:hAnsi="Arial"/>
          <w:sz w:val="24"/>
          <w:szCs w:val="24"/>
        </w:rPr>
        <w:t>ing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bullet point</w:t>
      </w:r>
      <w:r>
        <w:rPr>
          <w:rStyle w:val="None"/>
          <w:rFonts w:ascii="Arial" w:hAnsi="Arial"/>
          <w:sz w:val="24"/>
          <w:szCs w:val="24"/>
        </w:rPr>
        <w:t>s to help you</w:t>
      </w:r>
      <w:r w:rsidR="00FD183F" w:rsidRPr="009B3119">
        <w:rPr>
          <w:rStyle w:val="None"/>
          <w:rFonts w:ascii="Arial" w:hAnsi="Arial"/>
          <w:sz w:val="24"/>
          <w:szCs w:val="24"/>
        </w:rPr>
        <w:t>.</w:t>
      </w:r>
      <w:r>
        <w:rPr>
          <w:rStyle w:val="None"/>
          <w:rFonts w:ascii="Arial" w:hAnsi="Arial"/>
          <w:sz w:val="24"/>
          <w:szCs w:val="24"/>
        </w:rPr>
        <w:t xml:space="preserve"> Obtain supporting evidence</w:t>
      </w:r>
      <w:r w:rsidR="00AC6611">
        <w:rPr>
          <w:rStyle w:val="None"/>
          <w:rFonts w:ascii="Arial" w:hAnsi="Arial"/>
          <w:sz w:val="24"/>
          <w:szCs w:val="24"/>
        </w:rPr>
        <w:t xml:space="preserve"> to refer to and enclose with the form</w:t>
      </w:r>
      <w:r>
        <w:rPr>
          <w:rStyle w:val="None"/>
          <w:rFonts w:ascii="Arial" w:hAnsi="Arial"/>
          <w:sz w:val="24"/>
          <w:szCs w:val="24"/>
        </w:rPr>
        <w:t>.</w:t>
      </w:r>
    </w:p>
    <w:p w14:paraId="39CDF693" w14:textId="7261078B" w:rsidR="0059551D" w:rsidRPr="009B3119" w:rsidRDefault="00FF45D7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Seek advice to help you write your application from an archive service.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 See </w:t>
      </w:r>
      <w:hyperlink r:id="rId18" w:history="1">
        <w:r w:rsidRPr="009B3119">
          <w:rPr>
            <w:rStyle w:val="Hyperlink"/>
            <w:rFonts w:ascii="Arial" w:hAnsi="Arial"/>
            <w:color w:val="0070C0"/>
            <w:sz w:val="24"/>
            <w:szCs w:val="24"/>
          </w:rPr>
          <w:t>The National Archives</w:t>
        </w:r>
      </w:hyperlink>
      <w:r w:rsidRPr="009B3119">
        <w:rPr>
          <w:rStyle w:val="None"/>
          <w:rFonts w:ascii="Arial" w:hAnsi="Arial"/>
          <w:sz w:val="24"/>
          <w:szCs w:val="24"/>
        </w:rPr>
        <w:t xml:space="preserve"> or </w:t>
      </w:r>
      <w:hyperlink r:id="rId19" w:history="1">
        <w:r w:rsidRPr="009B3119">
          <w:rPr>
            <w:rStyle w:val="Hyperlink"/>
            <w:rFonts w:ascii="Arial" w:hAnsi="Arial"/>
            <w:color w:val="0070C0"/>
            <w:sz w:val="24"/>
            <w:szCs w:val="24"/>
          </w:rPr>
          <w:t>Archives NRA Listserve</w:t>
        </w:r>
      </w:hyperlink>
      <w:r w:rsidRPr="009B3119">
        <w:rPr>
          <w:rStyle w:val="None"/>
          <w:rFonts w:ascii="Arial" w:hAnsi="Arial"/>
          <w:sz w:val="24"/>
          <w:szCs w:val="24"/>
        </w:rPr>
        <w:t xml:space="preserve"> for </w:t>
      </w:r>
      <w:r w:rsidR="00B737CD" w:rsidRPr="009B3119">
        <w:rPr>
          <w:rStyle w:val="None"/>
          <w:rFonts w:ascii="Arial" w:hAnsi="Arial"/>
          <w:sz w:val="24"/>
          <w:szCs w:val="24"/>
        </w:rPr>
        <w:t xml:space="preserve">information and </w:t>
      </w:r>
      <w:r w:rsidRPr="009B3119">
        <w:rPr>
          <w:rStyle w:val="None"/>
          <w:rFonts w:ascii="Arial" w:hAnsi="Arial"/>
          <w:sz w:val="24"/>
          <w:szCs w:val="24"/>
        </w:rPr>
        <w:t>training opportunities on writing archive bids.</w:t>
      </w:r>
    </w:p>
    <w:p w14:paraId="1E178F3C" w14:textId="2AE80ADF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</w:t>
      </w:r>
      <w:r w:rsidR="0020409D">
        <w:rPr>
          <w:rStyle w:val="None"/>
          <w:rFonts w:ascii="Arial" w:hAnsi="Arial"/>
          <w:sz w:val="24"/>
          <w:szCs w:val="24"/>
        </w:rPr>
        <w:t xml:space="preserve">e following </w:t>
      </w:r>
      <w:r w:rsidRPr="009B3119">
        <w:rPr>
          <w:rStyle w:val="None"/>
          <w:rFonts w:ascii="Arial" w:hAnsi="Arial"/>
          <w:sz w:val="24"/>
          <w:szCs w:val="24"/>
        </w:rPr>
        <w:t xml:space="preserve">notes </w:t>
      </w:r>
      <w:r w:rsidR="0020409D">
        <w:rPr>
          <w:rStyle w:val="None"/>
          <w:rFonts w:ascii="Arial" w:hAnsi="Arial"/>
          <w:sz w:val="24"/>
          <w:szCs w:val="24"/>
        </w:rPr>
        <w:t xml:space="preserve">are </w:t>
      </w:r>
      <w:r w:rsidRPr="009B3119">
        <w:rPr>
          <w:rStyle w:val="None"/>
          <w:rFonts w:ascii="Arial" w:hAnsi="Arial"/>
          <w:sz w:val="24"/>
          <w:szCs w:val="24"/>
        </w:rPr>
        <w:t xml:space="preserve">to </w:t>
      </w:r>
      <w:r w:rsidR="0020409D">
        <w:rPr>
          <w:rStyle w:val="None"/>
          <w:rFonts w:ascii="Arial" w:hAnsi="Arial"/>
          <w:sz w:val="24"/>
          <w:szCs w:val="24"/>
        </w:rPr>
        <w:t>help you complete</w:t>
      </w:r>
      <w:r w:rsidRPr="009B3119">
        <w:rPr>
          <w:rStyle w:val="None"/>
          <w:rFonts w:ascii="Arial" w:hAnsi="Arial"/>
          <w:sz w:val="24"/>
          <w:szCs w:val="24"/>
        </w:rPr>
        <w:t xml:space="preserve"> questions under the supporting statement (section 2) on the application form.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The numbers below relate to the question numbers on the application form.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20409D">
        <w:rPr>
          <w:rStyle w:val="None"/>
          <w:rFonts w:ascii="Arial" w:hAnsi="Arial"/>
          <w:sz w:val="24"/>
          <w:szCs w:val="24"/>
        </w:rPr>
        <w:t>R</w:t>
      </w:r>
      <w:r w:rsidRPr="009B3119">
        <w:rPr>
          <w:rStyle w:val="None"/>
          <w:rFonts w:ascii="Arial" w:hAnsi="Arial"/>
          <w:sz w:val="24"/>
          <w:szCs w:val="24"/>
        </w:rPr>
        <w:t>efer to</w:t>
      </w:r>
      <w:r w:rsidR="0020409D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enclosures of evidence in </w:t>
      </w:r>
      <w:r w:rsidR="0020409D">
        <w:rPr>
          <w:rStyle w:val="None"/>
          <w:rFonts w:ascii="Arial" w:hAnsi="Arial"/>
          <w:sz w:val="24"/>
          <w:szCs w:val="24"/>
        </w:rPr>
        <w:t xml:space="preserve">your </w:t>
      </w:r>
      <w:r w:rsidRPr="009B3119">
        <w:rPr>
          <w:rStyle w:val="None"/>
          <w:rFonts w:ascii="Arial" w:hAnsi="Arial"/>
          <w:sz w:val="24"/>
          <w:szCs w:val="24"/>
        </w:rPr>
        <w:t>answer</w:t>
      </w:r>
      <w:r w:rsidR="0020409D">
        <w:rPr>
          <w:rStyle w:val="None"/>
          <w:rFonts w:ascii="Arial" w:hAnsi="Arial"/>
          <w:sz w:val="24"/>
          <w:szCs w:val="24"/>
        </w:rPr>
        <w:t>s</w:t>
      </w:r>
      <w:r w:rsidRPr="009B3119">
        <w:rPr>
          <w:rStyle w:val="None"/>
          <w:rFonts w:ascii="Arial" w:hAnsi="Arial"/>
          <w:sz w:val="24"/>
          <w:szCs w:val="24"/>
        </w:rPr>
        <w:t>.</w:t>
      </w:r>
      <w:r w:rsidRPr="009B3119">
        <w:rPr>
          <w:rStyle w:val="None"/>
          <w:rFonts w:ascii="Arial" w:hAnsi="Arial"/>
          <w:sz w:val="24"/>
          <w:szCs w:val="24"/>
        </w:rPr>
        <w:tab/>
      </w:r>
    </w:p>
    <w:p w14:paraId="664F1B93" w14:textId="77777777" w:rsidR="00530C65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>2.1 &amp; 2.2</w:t>
      </w:r>
    </w:p>
    <w:p w14:paraId="62170EAB" w14:textId="0B3450D4" w:rsidR="0059551D" w:rsidRPr="009B3119" w:rsidRDefault="00FF45D7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D</w:t>
      </w:r>
      <w:r w:rsidR="00FD183F" w:rsidRPr="009B3119">
        <w:rPr>
          <w:rStyle w:val="None"/>
          <w:rFonts w:ascii="Arial" w:hAnsi="Arial"/>
          <w:sz w:val="24"/>
          <w:szCs w:val="24"/>
        </w:rPr>
        <w:t>escribe the collection(s) proposed for cataloguing</w:t>
      </w:r>
      <w:r w:rsidR="001105C3" w:rsidRPr="009B3119">
        <w:rPr>
          <w:rStyle w:val="None"/>
          <w:rFonts w:ascii="Arial" w:hAnsi="Arial"/>
          <w:sz w:val="24"/>
          <w:szCs w:val="24"/>
        </w:rPr>
        <w:t xml:space="preserve"> and outreach activities</w:t>
      </w:r>
      <w:r w:rsidR="00FD183F" w:rsidRPr="009B3119">
        <w:rPr>
          <w:rStyle w:val="None"/>
          <w:rFonts w:ascii="Arial" w:hAnsi="Arial"/>
          <w:sz w:val="24"/>
          <w:szCs w:val="24"/>
        </w:rPr>
        <w:t>, for example business sector.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Briefly describe the records - their scope, size, date range(s), records types and formats.</w:t>
      </w:r>
    </w:p>
    <w:p w14:paraId="29A8A102" w14:textId="71E6871D" w:rsidR="0059551D" w:rsidRPr="009B3119" w:rsidRDefault="001728D7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Specify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the </w:t>
      </w:r>
      <w:r w:rsidR="0052577F" w:rsidRPr="009B3119">
        <w:rPr>
          <w:rStyle w:val="None"/>
          <w:rFonts w:ascii="Arial" w:hAnsi="Arial"/>
          <w:sz w:val="24"/>
          <w:szCs w:val="24"/>
        </w:rPr>
        <w:t xml:space="preserve">records </w:t>
      </w:r>
      <w:r>
        <w:rPr>
          <w:rStyle w:val="None"/>
          <w:rFonts w:ascii="Arial" w:hAnsi="Arial"/>
          <w:sz w:val="24"/>
          <w:szCs w:val="24"/>
        </w:rPr>
        <w:t>which are to be worked on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FD183F" w:rsidRPr="009B3119">
        <w:rPr>
          <w:rStyle w:val="None"/>
          <w:rFonts w:ascii="Arial" w:hAnsi="Arial"/>
          <w:sz w:val="24"/>
          <w:szCs w:val="24"/>
        </w:rPr>
        <w:t>This will help the grant judges understand the scope of the project and how realistic it is given the nature and extent of the records involved.</w:t>
      </w:r>
      <w:r w:rsidR="0020409D">
        <w:rPr>
          <w:rStyle w:val="None"/>
          <w:rFonts w:ascii="Arial" w:hAnsi="Arial"/>
          <w:sz w:val="24"/>
          <w:szCs w:val="24"/>
        </w:rPr>
        <w:t xml:space="preserve"> Supporting evidence such as montage of images of the collection</w:t>
      </w:r>
      <w:r>
        <w:rPr>
          <w:rStyle w:val="None"/>
          <w:rFonts w:ascii="Arial" w:hAnsi="Arial"/>
          <w:sz w:val="24"/>
          <w:szCs w:val="24"/>
        </w:rPr>
        <w:t>(s) may benefit your application</w:t>
      </w:r>
      <w:r w:rsidR="0020409D">
        <w:rPr>
          <w:rStyle w:val="None"/>
          <w:rFonts w:ascii="Arial" w:hAnsi="Arial"/>
          <w:sz w:val="24"/>
          <w:szCs w:val="24"/>
        </w:rPr>
        <w:t xml:space="preserve"> </w:t>
      </w:r>
    </w:p>
    <w:p w14:paraId="30CEBD07" w14:textId="51968B19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>2.3</w:t>
      </w:r>
    </w:p>
    <w:p w14:paraId="06368B7D" w14:textId="5A12E7CF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This section impacts most on the success of your application.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 </w:t>
      </w:r>
      <w:r w:rsidR="00590198" w:rsidRPr="009B3119">
        <w:rPr>
          <w:rStyle w:val="None"/>
          <w:rFonts w:ascii="Arial" w:hAnsi="Arial"/>
          <w:sz w:val="24"/>
          <w:szCs w:val="24"/>
        </w:rPr>
        <w:t>G</w:t>
      </w:r>
      <w:r w:rsidRPr="009B3119">
        <w:rPr>
          <w:rStyle w:val="None"/>
          <w:rFonts w:ascii="Arial" w:hAnsi="Arial"/>
          <w:sz w:val="24"/>
          <w:szCs w:val="24"/>
        </w:rPr>
        <w:t xml:space="preserve">ive reasons why the material is important and unique.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1105C3" w:rsidRPr="009B3119">
        <w:rPr>
          <w:rStyle w:val="None"/>
          <w:rFonts w:ascii="Arial" w:hAnsi="Arial"/>
          <w:sz w:val="24"/>
          <w:szCs w:val="24"/>
        </w:rPr>
        <w:t>E</w:t>
      </w:r>
      <w:r w:rsidRPr="009B3119">
        <w:rPr>
          <w:rStyle w:val="None"/>
          <w:rFonts w:ascii="Arial" w:hAnsi="Arial"/>
          <w:sz w:val="24"/>
          <w:szCs w:val="24"/>
        </w:rPr>
        <w:t xml:space="preserve">mphasise what ‘value for money’ grant funding would bring.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1105C3" w:rsidRPr="009B3119">
        <w:rPr>
          <w:rStyle w:val="None"/>
          <w:rFonts w:ascii="Arial" w:hAnsi="Arial"/>
          <w:sz w:val="24"/>
          <w:szCs w:val="24"/>
        </w:rPr>
        <w:t>E</w:t>
      </w:r>
      <w:r w:rsidRPr="009B3119">
        <w:rPr>
          <w:rStyle w:val="None"/>
          <w:rFonts w:ascii="Arial" w:hAnsi="Arial"/>
          <w:sz w:val="24"/>
          <w:szCs w:val="24"/>
        </w:rPr>
        <w:t xml:space="preserve">xplain here why you decided to put this collection forward for funding e.g. research potential, high demand for access.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Please explain the areas of research</w:t>
      </w:r>
      <w:r w:rsidR="00590198" w:rsidRPr="009B3119">
        <w:rPr>
          <w:rStyle w:val="None"/>
          <w:rFonts w:ascii="Arial" w:hAnsi="Arial"/>
          <w:sz w:val="24"/>
          <w:szCs w:val="24"/>
        </w:rPr>
        <w:t xml:space="preserve"> and wider benefit</w:t>
      </w:r>
      <w:r w:rsidRPr="009B3119">
        <w:rPr>
          <w:rStyle w:val="None"/>
          <w:rFonts w:ascii="Arial" w:hAnsi="Arial"/>
          <w:sz w:val="24"/>
          <w:szCs w:val="24"/>
        </w:rPr>
        <w:t xml:space="preserve"> to which the collection relates.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="001728D7">
        <w:rPr>
          <w:rStyle w:val="None"/>
          <w:rFonts w:ascii="Arial" w:hAnsi="Arial"/>
          <w:sz w:val="24"/>
          <w:szCs w:val="24"/>
        </w:rPr>
        <w:t>E</w:t>
      </w:r>
      <w:r w:rsidRPr="009B3119">
        <w:rPr>
          <w:rStyle w:val="None"/>
          <w:rFonts w:ascii="Arial" w:hAnsi="Arial"/>
          <w:sz w:val="24"/>
          <w:szCs w:val="24"/>
        </w:rPr>
        <w:t>xplain the context of research</w:t>
      </w:r>
      <w:r w:rsidR="00590198" w:rsidRPr="009B3119">
        <w:rPr>
          <w:rStyle w:val="None"/>
          <w:rFonts w:ascii="Arial" w:hAnsi="Arial"/>
          <w:sz w:val="24"/>
          <w:szCs w:val="24"/>
        </w:rPr>
        <w:t>/use</w:t>
      </w:r>
      <w:r w:rsidRPr="009B3119">
        <w:rPr>
          <w:rStyle w:val="None"/>
          <w:rFonts w:ascii="Arial" w:hAnsi="Arial"/>
          <w:sz w:val="24"/>
          <w:szCs w:val="24"/>
        </w:rPr>
        <w:t xml:space="preserve"> by briefly detailing its relationship to your organisation’s overall holdings / collections held by others etc.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For applicants cataloguing part of a larger collection, please highlight why these </w:t>
      </w:r>
      <w:r w:rsidR="001105C3" w:rsidRPr="009B3119">
        <w:rPr>
          <w:rStyle w:val="None"/>
          <w:rFonts w:ascii="Arial" w:hAnsi="Arial"/>
          <w:sz w:val="24"/>
          <w:szCs w:val="24"/>
        </w:rPr>
        <w:t>sections</w:t>
      </w:r>
      <w:r w:rsidRPr="009B3119">
        <w:rPr>
          <w:rStyle w:val="None"/>
          <w:rFonts w:ascii="Arial" w:hAnsi="Arial"/>
          <w:sz w:val="24"/>
          <w:szCs w:val="24"/>
        </w:rPr>
        <w:t xml:space="preserve"> of the collection(s) have been chosen.</w:t>
      </w:r>
    </w:p>
    <w:p w14:paraId="19A50FDB" w14:textId="2253DB80" w:rsidR="006673E3" w:rsidRPr="001728D7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 xml:space="preserve">Note: </w:t>
      </w:r>
      <w:r w:rsidRPr="009B3119">
        <w:rPr>
          <w:rStyle w:val="None"/>
          <w:rFonts w:ascii="Arial" w:hAnsi="Arial"/>
          <w:sz w:val="24"/>
          <w:szCs w:val="24"/>
        </w:rPr>
        <w:t xml:space="preserve">the importance of archives can be wide-ranging.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They can add value to the organisation that owns them and its relationship with wider society e.g. development of a company brand; create an educational/ cultural experience; provide a number of benefits by their use, including research and literacy skills, and enhanced community identity and pride.</w:t>
      </w:r>
    </w:p>
    <w:p w14:paraId="1B26EC77" w14:textId="7ABA32A8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>2.4</w:t>
      </w:r>
    </w:p>
    <w:p w14:paraId="3F4A5D5C" w14:textId="0618752D" w:rsidR="0059551D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Explain why cataloguing cannot be funded by the owner/organisation holding the records.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If funding has previously been applied for, please mention this and briefly explain the outcome.</w:t>
      </w:r>
    </w:p>
    <w:p w14:paraId="7353F13F" w14:textId="77777777" w:rsidR="001728D7" w:rsidRPr="009B3119" w:rsidRDefault="001728D7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60673603" w14:textId="4159262A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lastRenderedPageBreak/>
        <w:t>2.5</w:t>
      </w:r>
    </w:p>
    <w:p w14:paraId="72900DD8" w14:textId="765AFD09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This fund is open to organisations where there is no professionally trained archivist.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However</w:t>
      </w:r>
      <w:r w:rsidR="00D97C39" w:rsidRPr="009B3119">
        <w:rPr>
          <w:rStyle w:val="None"/>
          <w:rFonts w:ascii="Arial" w:hAnsi="Arial"/>
          <w:sz w:val="24"/>
          <w:szCs w:val="24"/>
        </w:rPr>
        <w:t>,</w:t>
      </w:r>
      <w:r w:rsidRPr="009B3119">
        <w:rPr>
          <w:rStyle w:val="None"/>
          <w:rFonts w:ascii="Arial" w:hAnsi="Arial"/>
          <w:sz w:val="24"/>
          <w:szCs w:val="24"/>
        </w:rPr>
        <w:t xml:space="preserve"> a qualified archivist must have a degree of input into the project.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>It is therefore recommended for those applicants who are not professionally qualified archivists, that they attend training by a professionally trained archivist and/or enlist a professionally trained archivist to mentor/provide some guidance for their work through the project.</w:t>
      </w:r>
    </w:p>
    <w:p w14:paraId="330478CB" w14:textId="43E5E85D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>2.6</w:t>
      </w:r>
    </w:p>
    <w:p w14:paraId="4D9AC0BD" w14:textId="2ACEBB37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Outline the provenance of the collection(s) and their ownership.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 If the records have been deposited or </w:t>
      </w:r>
      <w:r w:rsidR="00AD3CA8" w:rsidRPr="009B3119">
        <w:rPr>
          <w:rStyle w:val="None"/>
          <w:rFonts w:ascii="Arial" w:hAnsi="Arial"/>
          <w:sz w:val="24"/>
          <w:szCs w:val="24"/>
        </w:rPr>
        <w:t>donated,</w:t>
      </w:r>
      <w:r w:rsidRPr="009B3119">
        <w:rPr>
          <w:rStyle w:val="None"/>
          <w:rFonts w:ascii="Arial" w:hAnsi="Arial"/>
          <w:sz w:val="24"/>
          <w:szCs w:val="24"/>
        </w:rPr>
        <w:t xml:space="preserve"> please provide an enclosure(s) of the agreement or letter transferring the records.</w:t>
      </w:r>
    </w:p>
    <w:p w14:paraId="030905BF" w14:textId="12AECB39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9B3119">
        <w:rPr>
          <w:rStyle w:val="None"/>
          <w:rFonts w:ascii="Arial" w:hAnsi="Arial"/>
          <w:b/>
          <w:bCs/>
          <w:sz w:val="24"/>
          <w:szCs w:val="24"/>
        </w:rPr>
        <w:t>2.7</w:t>
      </w:r>
    </w:p>
    <w:p w14:paraId="0C2E2178" w14:textId="78ABE9E1" w:rsidR="0059551D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>Supply details of how the collection(s) will be accessed</w:t>
      </w:r>
      <w:r w:rsidR="00484E13">
        <w:rPr>
          <w:rStyle w:val="None"/>
          <w:rFonts w:ascii="Arial" w:hAnsi="Arial"/>
          <w:sz w:val="24"/>
          <w:szCs w:val="24"/>
        </w:rPr>
        <w:t xml:space="preserve"> once catalogued</w:t>
      </w:r>
      <w:r w:rsidRPr="009B3119">
        <w:rPr>
          <w:rStyle w:val="None"/>
          <w:rFonts w:ascii="Arial" w:hAnsi="Arial"/>
          <w:sz w:val="24"/>
          <w:szCs w:val="24"/>
        </w:rPr>
        <w:t xml:space="preserve"> (e.g. access policy or statement relating to the collection, including any restrictions on access).</w:t>
      </w:r>
    </w:p>
    <w:p w14:paraId="409EB8E3" w14:textId="436F7904" w:rsidR="0059551D" w:rsidRPr="009D56E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</w:rPr>
      </w:pP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2.8</w:t>
      </w:r>
    </w:p>
    <w:p w14:paraId="2427ACB7" w14:textId="54999871" w:rsidR="0059551D" w:rsidRPr="009D56E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</w:rPr>
      </w:pPr>
      <w:r w:rsidRPr="009D56E9">
        <w:rPr>
          <w:rStyle w:val="None"/>
          <w:rFonts w:ascii="Arial" w:hAnsi="Arial"/>
          <w:color w:val="auto"/>
          <w:sz w:val="24"/>
          <w:szCs w:val="24"/>
        </w:rPr>
        <w:t xml:space="preserve">The applicant must show that the project is realistic given the funding available. </w:t>
      </w:r>
      <w:r w:rsidR="009B3119" w:rsidRPr="009D56E9">
        <w:rPr>
          <w:rStyle w:val="None"/>
          <w:rFonts w:ascii="Arial" w:hAnsi="Arial"/>
          <w:color w:val="auto"/>
          <w:sz w:val="24"/>
          <w:szCs w:val="24"/>
        </w:rPr>
        <w:t xml:space="preserve"> 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>Give a breakdown of project costs and an outline of the project plan.</w:t>
      </w:r>
      <w:r w:rsidR="0052577F" w:rsidRPr="009D56E9">
        <w:rPr>
          <w:rStyle w:val="None"/>
          <w:rFonts w:ascii="Arial" w:hAnsi="Arial"/>
          <w:color w:val="auto"/>
          <w:sz w:val="24"/>
          <w:szCs w:val="24"/>
        </w:rPr>
        <w:t xml:space="preserve"> </w:t>
      </w:r>
      <w:r w:rsidR="009B3119" w:rsidRPr="009D56E9">
        <w:rPr>
          <w:rStyle w:val="None"/>
          <w:rFonts w:ascii="Arial" w:hAnsi="Arial"/>
          <w:color w:val="auto"/>
          <w:sz w:val="24"/>
          <w:szCs w:val="24"/>
        </w:rPr>
        <w:t xml:space="preserve"> </w:t>
      </w:r>
      <w:r w:rsidR="00903A77">
        <w:rPr>
          <w:rStyle w:val="None"/>
          <w:rFonts w:ascii="Arial" w:hAnsi="Arial"/>
          <w:color w:val="auto"/>
          <w:sz w:val="24"/>
          <w:szCs w:val="24"/>
        </w:rPr>
        <w:t xml:space="preserve">Include match-funding i.e. outline all costs beyond the grant’s payment towards individuals’ cataloguing time.  </w:t>
      </w:r>
      <w:r w:rsidR="0052577F" w:rsidRPr="009D56E9">
        <w:rPr>
          <w:rStyle w:val="None"/>
          <w:rFonts w:ascii="Arial" w:hAnsi="Arial"/>
          <w:color w:val="auto"/>
          <w:sz w:val="24"/>
          <w:szCs w:val="24"/>
        </w:rPr>
        <w:t xml:space="preserve">A separate </w:t>
      </w:r>
      <w:r w:rsidR="00C54A32" w:rsidRPr="009D56E9">
        <w:rPr>
          <w:rStyle w:val="None"/>
          <w:rFonts w:ascii="Arial" w:hAnsi="Arial"/>
          <w:color w:val="auto"/>
          <w:sz w:val="24"/>
          <w:szCs w:val="24"/>
        </w:rPr>
        <w:t xml:space="preserve">enclosure of evidence in a </w:t>
      </w:r>
      <w:r w:rsidR="0052577F" w:rsidRPr="009D56E9">
        <w:rPr>
          <w:rStyle w:val="None"/>
          <w:rFonts w:ascii="Arial" w:hAnsi="Arial"/>
          <w:color w:val="auto"/>
          <w:sz w:val="24"/>
          <w:szCs w:val="24"/>
        </w:rPr>
        <w:t>project plan with budget breakdown is recommended.</w:t>
      </w:r>
      <w:r w:rsidR="00D3728B" w:rsidRPr="009D56E9">
        <w:rPr>
          <w:rStyle w:val="None"/>
          <w:rFonts w:ascii="Arial" w:hAnsi="Arial"/>
          <w:color w:val="auto"/>
          <w:sz w:val="24"/>
          <w:szCs w:val="24"/>
        </w:rPr>
        <w:t xml:space="preserve">  </w:t>
      </w:r>
    </w:p>
    <w:p w14:paraId="40008C84" w14:textId="0252C19B" w:rsidR="002214FD" w:rsidRPr="009D56E9" w:rsidRDefault="002214FD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b/>
          <w:bCs/>
          <w:color w:val="auto"/>
          <w:sz w:val="24"/>
          <w:szCs w:val="24"/>
        </w:rPr>
      </w:pP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2.</w:t>
      </w:r>
      <w:r w:rsidR="006673E3">
        <w:rPr>
          <w:rStyle w:val="None"/>
          <w:rFonts w:ascii="Arial" w:hAnsi="Arial"/>
          <w:b/>
          <w:bCs/>
          <w:color w:val="auto"/>
          <w:sz w:val="24"/>
          <w:szCs w:val="24"/>
        </w:rPr>
        <w:t>9</w:t>
      </w:r>
    </w:p>
    <w:p w14:paraId="5582A12B" w14:textId="513D8412" w:rsidR="0059551D" w:rsidRPr="009D56E9" w:rsidRDefault="000B3CED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</w:rPr>
      </w:pPr>
      <w:r w:rsidRPr="009D56E9">
        <w:rPr>
          <w:rStyle w:val="None"/>
          <w:rFonts w:ascii="Arial" w:hAnsi="Arial"/>
          <w:color w:val="auto"/>
          <w:sz w:val="24"/>
          <w:szCs w:val="24"/>
        </w:rPr>
        <w:t xml:space="preserve">Explain how the legacy of the project will be sustained. </w:t>
      </w:r>
      <w:r w:rsidR="009B3119" w:rsidRPr="009D56E9">
        <w:rPr>
          <w:rStyle w:val="None"/>
          <w:rFonts w:ascii="Arial" w:hAnsi="Arial"/>
          <w:color w:val="auto"/>
          <w:sz w:val="24"/>
          <w:szCs w:val="24"/>
        </w:rPr>
        <w:t xml:space="preserve"> 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>Detail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 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 xml:space="preserve">potential </w:t>
      </w:r>
      <w:r w:rsidR="00590198" w:rsidRPr="009D56E9">
        <w:rPr>
          <w:rStyle w:val="None"/>
          <w:rFonts w:ascii="Arial" w:hAnsi="Arial"/>
          <w:color w:val="auto"/>
          <w:sz w:val="24"/>
          <w:szCs w:val="24"/>
        </w:rPr>
        <w:t xml:space="preserve">future 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activities, events or partnerships 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>planned beyond the project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>.</w:t>
      </w:r>
    </w:p>
    <w:p w14:paraId="4BF92218" w14:textId="77777777" w:rsidR="0059551D" w:rsidRPr="009D56E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color w:val="auto"/>
          <w:sz w:val="28"/>
          <w:szCs w:val="28"/>
        </w:rPr>
      </w:pPr>
      <w:r w:rsidRPr="009D56E9">
        <w:rPr>
          <w:rStyle w:val="None"/>
          <w:rFonts w:ascii="Arial" w:hAnsi="Arial"/>
          <w:b/>
          <w:bCs/>
          <w:color w:val="auto"/>
          <w:sz w:val="28"/>
          <w:szCs w:val="28"/>
        </w:rPr>
        <w:t>C: Submission and Enclosures</w:t>
      </w:r>
    </w:p>
    <w:p w14:paraId="5181555B" w14:textId="2D021E0A" w:rsidR="0059551D" w:rsidRPr="009D56E9" w:rsidRDefault="000B3CED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</w:rPr>
      </w:pPr>
      <w:r w:rsidRPr="009D56E9">
        <w:rPr>
          <w:rStyle w:val="None"/>
          <w:rFonts w:ascii="Arial" w:hAnsi="Arial"/>
          <w:color w:val="auto"/>
          <w:sz w:val="24"/>
          <w:szCs w:val="24"/>
        </w:rPr>
        <w:t>C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>heck that you have answered all sections of the application form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>.</w:t>
      </w:r>
      <w:r w:rsidR="00530C65" w:rsidRPr="009D56E9">
        <w:rPr>
          <w:rStyle w:val="None"/>
          <w:rFonts w:ascii="Arial" w:hAnsi="Arial"/>
          <w:color w:val="auto"/>
          <w:sz w:val="24"/>
          <w:szCs w:val="24"/>
        </w:rPr>
        <w:t xml:space="preserve">  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>E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>nsure that the form is no longer than three sides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 xml:space="preserve">. </w:t>
      </w:r>
      <w:r w:rsidR="009B3119" w:rsidRPr="009D56E9">
        <w:rPr>
          <w:rStyle w:val="None"/>
          <w:rFonts w:ascii="Arial" w:hAnsi="Arial"/>
          <w:color w:val="auto"/>
          <w:sz w:val="24"/>
          <w:szCs w:val="24"/>
        </w:rPr>
        <w:t xml:space="preserve"> </w:t>
      </w:r>
      <w:r w:rsidRPr="009D56E9">
        <w:rPr>
          <w:rStyle w:val="None"/>
          <w:rFonts w:ascii="Arial" w:hAnsi="Arial"/>
          <w:color w:val="auto"/>
          <w:sz w:val="24"/>
          <w:szCs w:val="24"/>
        </w:rPr>
        <w:t>Send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 the </w:t>
      </w:r>
      <w:r w:rsidR="00FD183F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completed form in Word or </w:t>
      </w: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PDF</w:t>
      </w:r>
      <w:r w:rsidR="00FD183F" w:rsidRPr="009D56E9">
        <w:rPr>
          <w:rStyle w:val="None"/>
          <w:rFonts w:ascii="Arial" w:hAnsi="Arial"/>
          <w:b/>
          <w:bCs/>
          <w:i/>
          <w:iCs/>
          <w:color w:val="auto"/>
          <w:sz w:val="24"/>
          <w:szCs w:val="24"/>
        </w:rPr>
        <w:t xml:space="preserve"> </w:t>
      </w:r>
      <w:r w:rsidR="00FD183F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and</w:t>
      </w: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evidence </w:t>
      </w:r>
      <w:r w:rsidR="00FD183F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enclosures by email 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to </w:t>
      </w:r>
      <w:r w:rsidR="000D1ECB" w:rsidRPr="009D56E9">
        <w:rPr>
          <w:rStyle w:val="None"/>
          <w:rFonts w:ascii="Arial" w:hAnsi="Arial"/>
          <w:color w:val="auto"/>
          <w:sz w:val="24"/>
          <w:szCs w:val="24"/>
        </w:rPr>
        <w:t xml:space="preserve">Natalie Attwood 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>at</w:t>
      </w:r>
      <w:r w:rsidR="00FD183F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</w:t>
      </w:r>
      <w:hyperlink r:id="rId20" w:history="1">
        <w:r w:rsidR="000D1ECB" w:rsidRPr="009D56E9">
          <w:rPr>
            <w:rStyle w:val="Hyperlink"/>
            <w:rFonts w:ascii="Arial" w:hAnsi="Arial"/>
            <w:b/>
            <w:bCs/>
            <w:color w:val="auto"/>
            <w:sz w:val="24"/>
            <w:szCs w:val="24"/>
          </w:rPr>
          <w:t>natalie.attwood@rothschildandco.com</w:t>
        </w:r>
      </w:hyperlink>
      <w:r w:rsidR="000D1ECB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</w:t>
      </w:r>
      <w:r w:rsidR="00FD183F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by </w:t>
      </w:r>
      <w:r w:rsidR="008027F1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4</w:t>
      </w:r>
      <w:r w:rsidR="00FD183F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.00pm on 2</w:t>
      </w:r>
      <w:r w:rsidR="006673E3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4 </w:t>
      </w:r>
      <w:r w:rsidR="00FD183F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June 202</w:t>
      </w:r>
      <w:r w:rsidR="006673E3">
        <w:rPr>
          <w:rStyle w:val="None"/>
          <w:rFonts w:ascii="Arial" w:hAnsi="Arial"/>
          <w:b/>
          <w:bCs/>
          <w:color w:val="auto"/>
          <w:sz w:val="24"/>
          <w:szCs w:val="24"/>
        </w:rPr>
        <w:t>2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. </w:t>
      </w:r>
      <w:r w:rsidR="009B3119" w:rsidRPr="009D56E9">
        <w:rPr>
          <w:rStyle w:val="None"/>
          <w:rFonts w:ascii="Arial" w:hAnsi="Arial"/>
          <w:color w:val="auto"/>
          <w:sz w:val="24"/>
          <w:szCs w:val="24"/>
        </w:rPr>
        <w:t xml:space="preserve"> 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The emailed form should include a </w:t>
      </w:r>
      <w:r w:rsidR="002214FD" w:rsidRPr="009D56E9">
        <w:rPr>
          <w:rStyle w:val="None"/>
          <w:rFonts w:ascii="Arial" w:hAnsi="Arial"/>
          <w:color w:val="auto"/>
          <w:sz w:val="24"/>
          <w:szCs w:val="24"/>
        </w:rPr>
        <w:t xml:space="preserve">digital signature or 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scanned </w:t>
      </w:r>
      <w:r w:rsidR="00AD3CA8" w:rsidRPr="009D56E9">
        <w:rPr>
          <w:rStyle w:val="None"/>
          <w:rFonts w:ascii="Arial" w:hAnsi="Arial"/>
          <w:color w:val="auto"/>
          <w:sz w:val="24"/>
          <w:szCs w:val="24"/>
        </w:rPr>
        <w:t>hard copy</w:t>
      </w:r>
      <w:r w:rsidR="00FD183F" w:rsidRPr="009D56E9">
        <w:rPr>
          <w:rStyle w:val="None"/>
          <w:rFonts w:ascii="Arial" w:hAnsi="Arial"/>
          <w:color w:val="auto"/>
          <w:sz w:val="24"/>
          <w:szCs w:val="24"/>
        </w:rPr>
        <w:t xml:space="preserve"> with the signed back page authorising the application.</w:t>
      </w:r>
    </w:p>
    <w:p w14:paraId="42B53E15" w14:textId="783A3A9D" w:rsidR="009B3119" w:rsidRPr="00B2765E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</w:rPr>
      </w:pP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Enclosures are </w:t>
      </w:r>
      <w:r w:rsidR="002214FD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strongly </w:t>
      </w: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recommended</w:t>
      </w:r>
      <w:r w:rsidR="000B3CED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. </w:t>
      </w:r>
      <w:r w:rsidR="009B3119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</w:t>
      </w:r>
      <w:r w:rsidR="002214FD"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They</w:t>
      </w: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should be limited to no more than </w:t>
      </w:r>
      <w:r w:rsidR="00903A77">
        <w:rPr>
          <w:rStyle w:val="None"/>
          <w:rFonts w:ascii="Arial" w:hAnsi="Arial"/>
          <w:b/>
          <w:bCs/>
          <w:color w:val="auto"/>
          <w:sz w:val="24"/>
          <w:szCs w:val="24"/>
        </w:rPr>
        <w:t>four</w:t>
      </w: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attachmen</w:t>
      </w:r>
      <w:r w:rsidR="00903A77">
        <w:rPr>
          <w:rStyle w:val="None"/>
          <w:rFonts w:ascii="Arial" w:hAnsi="Arial"/>
          <w:b/>
          <w:bCs/>
          <w:color w:val="auto"/>
          <w:sz w:val="24"/>
          <w:szCs w:val="24"/>
        </w:rPr>
        <w:t>ts</w:t>
      </w:r>
      <w:r w:rsidRPr="009D56E9">
        <w:rPr>
          <w:rStyle w:val="None"/>
          <w:rFonts w:ascii="Arial" w:hAnsi="Arial"/>
          <w:b/>
          <w:bCs/>
          <w:color w:val="auto"/>
          <w:sz w:val="24"/>
          <w:szCs w:val="24"/>
        </w:rPr>
        <w:t>.</w:t>
      </w:r>
      <w:r w:rsidR="00B2765E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</w:t>
      </w:r>
      <w:r w:rsidR="00B2765E">
        <w:rPr>
          <w:rStyle w:val="None"/>
          <w:rFonts w:ascii="Arial" w:hAnsi="Arial"/>
          <w:color w:val="auto"/>
          <w:sz w:val="24"/>
          <w:szCs w:val="24"/>
        </w:rPr>
        <w:t>R</w:t>
      </w:r>
      <w:r w:rsidR="00B2765E" w:rsidRPr="009D56E9">
        <w:rPr>
          <w:rStyle w:val="None"/>
          <w:rFonts w:ascii="Arial" w:hAnsi="Arial"/>
          <w:color w:val="auto"/>
          <w:sz w:val="24"/>
          <w:szCs w:val="24"/>
        </w:rPr>
        <w:t>efer to enclosures in the answers you provide in section 2.</w:t>
      </w:r>
    </w:p>
    <w:p w14:paraId="17CE6E04" w14:textId="01AC1BDA" w:rsidR="0059551D" w:rsidRPr="009D56E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</w:rPr>
      </w:pPr>
      <w:r w:rsidRPr="009D56E9">
        <w:rPr>
          <w:rStyle w:val="None"/>
          <w:rFonts w:ascii="Arial" w:hAnsi="Arial"/>
          <w:color w:val="auto"/>
          <w:sz w:val="24"/>
          <w:szCs w:val="24"/>
        </w:rPr>
        <w:t xml:space="preserve">Enclosures might include: </w:t>
      </w:r>
    </w:p>
    <w:p w14:paraId="0254A108" w14:textId="77777777" w:rsidR="00903A77" w:rsidRPr="009D56E9" w:rsidRDefault="00903A77" w:rsidP="00903A7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color w:val="auto"/>
          <w:lang w:val="en-GB"/>
        </w:rPr>
      </w:pP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photographic evidence: images of examples of standout items in the collection (especially if there is a lot of visual material)</w:t>
      </w:r>
    </w:p>
    <w:p w14:paraId="655F5702" w14:textId="6F426099" w:rsidR="0059551D" w:rsidRPr="009D56E9" w:rsidRDefault="00FD183F" w:rsidP="009D311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color w:val="auto"/>
          <w:lang w:val="en-GB"/>
        </w:rPr>
      </w:pP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 xml:space="preserve">evidence of demand </w:t>
      </w:r>
      <w:r w:rsidR="000B3CED"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such as summaries of pa</w:t>
      </w:r>
      <w:r w:rsidR="00CA65E5"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st requests</w:t>
      </w: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 xml:space="preserve"> number</w:t>
      </w:r>
      <w:r w:rsidR="00CA65E5"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s</w:t>
      </w: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 xml:space="preserve"> of enquiries received about it</w:t>
      </w:r>
    </w:p>
    <w:p w14:paraId="1599D37A" w14:textId="77777777" w:rsidR="0059551D" w:rsidRPr="009D56E9" w:rsidRDefault="00FD183F" w:rsidP="009D311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color w:val="auto"/>
          <w:lang w:val="en-GB"/>
        </w:rPr>
      </w:pP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letters of support for the project from potential users or an academic assessment or recommendation</w:t>
      </w:r>
    </w:p>
    <w:p w14:paraId="4952AA70" w14:textId="77777777" w:rsidR="0059551D" w:rsidRPr="009D56E9" w:rsidRDefault="00FD183F" w:rsidP="009D311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color w:val="auto"/>
          <w:lang w:val="en-GB"/>
        </w:rPr>
      </w:pP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letters of support for the project from the business (or individuals associated with the business) demonstrating engagement with the archive</w:t>
      </w:r>
    </w:p>
    <w:p w14:paraId="03617098" w14:textId="77777777" w:rsidR="0059551D" w:rsidRPr="009D56E9" w:rsidRDefault="00FD183F" w:rsidP="009D311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color w:val="auto"/>
          <w:lang w:val="en-GB"/>
        </w:rPr>
      </w:pP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evidence of previous funding supplied by the owner or business or previous requests for funding</w:t>
      </w:r>
    </w:p>
    <w:p w14:paraId="4C292BE5" w14:textId="77777777" w:rsidR="0059551D" w:rsidRPr="009D56E9" w:rsidRDefault="00FD183F" w:rsidP="009D311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color w:val="auto"/>
          <w:lang w:val="en-GB"/>
        </w:rPr>
      </w:pP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lastRenderedPageBreak/>
        <w:t>evidence of ownership such as a letter, agreement etc</w:t>
      </w:r>
    </w:p>
    <w:p w14:paraId="6285BE44" w14:textId="656B3E69" w:rsidR="0059551D" w:rsidRPr="009D56E9" w:rsidRDefault="00FD183F" w:rsidP="009D311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b/>
          <w:bCs/>
          <w:color w:val="auto"/>
          <w:lang w:val="en-GB"/>
        </w:rPr>
      </w:pPr>
      <w:r w:rsidRPr="009D56E9">
        <w:rPr>
          <w:rStyle w:val="None"/>
          <w:rFonts w:ascii="Arial" w:hAnsi="Arial"/>
          <w:b/>
          <w:bCs/>
          <w:color w:val="auto"/>
          <w:sz w:val="24"/>
          <w:szCs w:val="24"/>
          <w:lang w:val="en-GB"/>
        </w:rPr>
        <w:t>project plans</w:t>
      </w:r>
      <w:r w:rsidR="00CA65E5" w:rsidRPr="009D56E9">
        <w:rPr>
          <w:rStyle w:val="None"/>
          <w:rFonts w:ascii="Arial" w:hAnsi="Arial"/>
          <w:b/>
          <w:bCs/>
          <w:color w:val="auto"/>
          <w:sz w:val="24"/>
          <w:szCs w:val="24"/>
          <w:lang w:val="en-GB"/>
        </w:rPr>
        <w:t xml:space="preserve"> with timelines</w:t>
      </w:r>
      <w:r w:rsidRPr="009D56E9">
        <w:rPr>
          <w:rStyle w:val="None"/>
          <w:rFonts w:ascii="Arial" w:hAnsi="Arial"/>
          <w:b/>
          <w:bCs/>
          <w:color w:val="auto"/>
          <w:sz w:val="24"/>
          <w:szCs w:val="24"/>
          <w:lang w:val="en-GB"/>
        </w:rPr>
        <w:t xml:space="preserve"> and budgets</w:t>
      </w:r>
      <w:r w:rsidR="00CA65E5" w:rsidRPr="009D56E9">
        <w:rPr>
          <w:rStyle w:val="None"/>
          <w:rFonts w:ascii="Arial" w:hAnsi="Arial"/>
          <w:b/>
          <w:bCs/>
          <w:color w:val="auto"/>
          <w:sz w:val="24"/>
          <w:szCs w:val="24"/>
          <w:lang w:val="en-GB"/>
        </w:rPr>
        <w:t xml:space="preserve"> are recommended</w:t>
      </w:r>
    </w:p>
    <w:p w14:paraId="39D12452" w14:textId="3B87CE0E" w:rsidR="0059551D" w:rsidRPr="009D56E9" w:rsidRDefault="00FD183F" w:rsidP="009D311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/>
          <w:color w:val="auto"/>
          <w:lang w:val="en-GB"/>
        </w:rPr>
      </w:pP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 xml:space="preserve">relevant archive procedures and policies (i.e. procedures for </w:t>
      </w:r>
      <w:r w:rsidR="00903A77">
        <w:rPr>
          <w:rStyle w:val="None"/>
          <w:rFonts w:ascii="Arial" w:hAnsi="Arial"/>
          <w:color w:val="auto"/>
          <w:sz w:val="24"/>
          <w:szCs w:val="24"/>
          <w:lang w:val="en-GB"/>
        </w:rPr>
        <w:t xml:space="preserve">cataloguing </w:t>
      </w:r>
      <w:r w:rsidRPr="009D56E9">
        <w:rPr>
          <w:rStyle w:val="None"/>
          <w:rFonts w:ascii="Arial" w:hAnsi="Arial"/>
          <w:color w:val="auto"/>
          <w:sz w:val="24"/>
          <w:szCs w:val="24"/>
          <w:lang w:val="en-GB"/>
        </w:rPr>
        <w:t>digital material)</w:t>
      </w:r>
    </w:p>
    <w:p w14:paraId="464ED61A" w14:textId="77777777" w:rsidR="0059551D" w:rsidRPr="009D56E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eastAsia="Arial" w:hAnsi="Arial" w:cs="Arial"/>
          <w:b/>
          <w:bCs/>
          <w:color w:val="auto"/>
          <w:sz w:val="28"/>
          <w:szCs w:val="28"/>
        </w:rPr>
      </w:pPr>
      <w:r w:rsidRPr="009D56E9">
        <w:rPr>
          <w:rStyle w:val="None"/>
          <w:rFonts w:ascii="Arial" w:hAnsi="Arial"/>
          <w:b/>
          <w:bCs/>
          <w:color w:val="auto"/>
          <w:sz w:val="28"/>
          <w:szCs w:val="28"/>
        </w:rPr>
        <w:t>D: Disclaimer Note and Confidentiality</w:t>
      </w:r>
    </w:p>
    <w:p w14:paraId="6B07DB30" w14:textId="4CE4C9A0" w:rsidR="00FF45D7" w:rsidRPr="009B3119" w:rsidRDefault="00FF45D7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D56E9">
        <w:rPr>
          <w:rStyle w:val="None"/>
          <w:rFonts w:ascii="Arial" w:hAnsi="Arial"/>
          <w:color w:val="auto"/>
          <w:sz w:val="24"/>
          <w:szCs w:val="24"/>
        </w:rPr>
        <w:t xml:space="preserve">Data Protection Act 2018 (incorporating </w:t>
      </w:r>
      <w:r w:rsidRPr="009B3119">
        <w:rPr>
          <w:rStyle w:val="None"/>
          <w:rFonts w:ascii="Arial" w:hAnsi="Arial"/>
          <w:sz w:val="24"/>
          <w:szCs w:val="24"/>
        </w:rPr>
        <w:t xml:space="preserve">UK GDPR): you must seek written consent from third-party individuals before enclosing their personal details in your application. </w:t>
      </w:r>
    </w:p>
    <w:p w14:paraId="152D4E40" w14:textId="340BBCA6" w:rsidR="00FF45D7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BAC will not acknowledge receipt of submitted applications unless otherwise requested. </w:t>
      </w:r>
    </w:p>
    <w:p w14:paraId="0F5A7446" w14:textId="7BDB6988" w:rsidR="00FF45D7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Applicants who have not heard the result of their applicant by </w:t>
      </w:r>
      <w:r w:rsidR="006673E3">
        <w:rPr>
          <w:rStyle w:val="None"/>
          <w:rFonts w:ascii="Arial" w:hAnsi="Arial"/>
          <w:sz w:val="24"/>
          <w:szCs w:val="24"/>
        </w:rPr>
        <w:t>12</w:t>
      </w:r>
      <w:r w:rsidRPr="009B3119">
        <w:rPr>
          <w:rStyle w:val="None"/>
          <w:rFonts w:ascii="Arial" w:hAnsi="Arial"/>
          <w:sz w:val="24"/>
          <w:szCs w:val="24"/>
          <w:vertAlign w:val="superscript"/>
        </w:rPr>
        <w:t xml:space="preserve">th </w:t>
      </w:r>
      <w:r w:rsidRPr="009B3119">
        <w:rPr>
          <w:rStyle w:val="None"/>
          <w:rFonts w:ascii="Arial" w:hAnsi="Arial"/>
          <w:sz w:val="24"/>
          <w:szCs w:val="24"/>
        </w:rPr>
        <w:t>August 202</w:t>
      </w:r>
      <w:r w:rsidR="006673E3">
        <w:rPr>
          <w:rStyle w:val="None"/>
          <w:rFonts w:ascii="Arial" w:hAnsi="Arial"/>
          <w:sz w:val="24"/>
          <w:szCs w:val="24"/>
        </w:rPr>
        <w:t>2</w:t>
      </w:r>
      <w:r w:rsidR="008027F1" w:rsidRP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should assume that they have been unsuccessful on this occasion.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 w:rsidRPr="009B3119">
        <w:rPr>
          <w:rStyle w:val="None"/>
          <w:rFonts w:ascii="Arial" w:hAnsi="Arial"/>
          <w:sz w:val="24"/>
          <w:szCs w:val="24"/>
        </w:rPr>
        <w:t xml:space="preserve">BAC will </w:t>
      </w:r>
      <w:r w:rsidR="00CA65E5" w:rsidRPr="009B3119">
        <w:rPr>
          <w:rStyle w:val="None"/>
          <w:rFonts w:ascii="Arial" w:hAnsi="Arial"/>
          <w:sz w:val="24"/>
          <w:szCs w:val="24"/>
        </w:rPr>
        <w:t>provide</w:t>
      </w:r>
      <w:r w:rsidRPr="009B3119">
        <w:rPr>
          <w:rStyle w:val="None"/>
          <w:rFonts w:ascii="Arial" w:hAnsi="Arial"/>
          <w:sz w:val="24"/>
          <w:szCs w:val="24"/>
        </w:rPr>
        <w:t xml:space="preserve"> feedback to unsuccessful applicants </w:t>
      </w:r>
      <w:r w:rsidR="00CA65E5" w:rsidRPr="009B3119">
        <w:rPr>
          <w:rStyle w:val="None"/>
          <w:rFonts w:ascii="Arial" w:hAnsi="Arial"/>
          <w:sz w:val="24"/>
          <w:szCs w:val="24"/>
        </w:rPr>
        <w:t>on request only</w:t>
      </w:r>
      <w:r w:rsidRPr="009B3119">
        <w:rPr>
          <w:rStyle w:val="None"/>
          <w:rFonts w:ascii="Arial" w:hAnsi="Arial"/>
          <w:sz w:val="24"/>
          <w:szCs w:val="24"/>
        </w:rPr>
        <w:t xml:space="preserve">. </w:t>
      </w:r>
    </w:p>
    <w:p w14:paraId="467CDB5C" w14:textId="0667D234" w:rsidR="00FF45D7" w:rsidRPr="009B3119" w:rsidRDefault="00FD183F" w:rsidP="009D311F">
      <w:pPr>
        <w:pStyle w:val="BodyA"/>
        <w:spacing w:before="100" w:beforeAutospacing="1" w:after="100" w:afterAutospacing="1" w:line="240" w:lineRule="auto"/>
        <w:jc w:val="both"/>
        <w:rPr>
          <w:rStyle w:val="None"/>
          <w:rFonts w:ascii="Arial" w:hAnsi="Arial"/>
          <w:sz w:val="24"/>
          <w:szCs w:val="24"/>
        </w:rPr>
      </w:pPr>
      <w:r w:rsidRPr="009B3119">
        <w:rPr>
          <w:rStyle w:val="None"/>
          <w:rFonts w:ascii="Arial" w:hAnsi="Arial"/>
          <w:sz w:val="24"/>
          <w:szCs w:val="24"/>
        </w:rPr>
        <w:t xml:space="preserve">The decision of BAC’s Cataloguing Grant Panel is final. </w:t>
      </w:r>
    </w:p>
    <w:p w14:paraId="7BA52B22" w14:textId="3B93A578" w:rsidR="0059551D" w:rsidRPr="009B3119" w:rsidRDefault="006B0CCB" w:rsidP="009D311F">
      <w:pPr>
        <w:pStyle w:val="BodyA"/>
        <w:spacing w:before="100" w:beforeAutospacing="1" w:after="100" w:afterAutospacing="1" w:line="240" w:lineRule="auto"/>
        <w:jc w:val="both"/>
      </w:pPr>
      <w:r>
        <w:rPr>
          <w:rStyle w:val="None"/>
          <w:rFonts w:ascii="Arial" w:hAnsi="Arial"/>
          <w:sz w:val="24"/>
          <w:szCs w:val="24"/>
        </w:rPr>
        <w:t xml:space="preserve">The 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BAC will </w:t>
      </w:r>
      <w:r w:rsidR="00CA65E5" w:rsidRPr="009B3119">
        <w:rPr>
          <w:rStyle w:val="None"/>
          <w:rFonts w:ascii="Arial" w:hAnsi="Arial"/>
          <w:sz w:val="24"/>
          <w:szCs w:val="24"/>
        </w:rPr>
        <w:t xml:space="preserve">distribute submitted applications by email to the appointed judges own work or personal email as advised by each judge. </w:t>
      </w:r>
      <w:r w:rsidR="009B3119"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The </w:t>
      </w:r>
      <w:r w:rsidR="00CA65E5" w:rsidRPr="009B3119">
        <w:rPr>
          <w:rStyle w:val="None"/>
          <w:rFonts w:ascii="Arial" w:hAnsi="Arial"/>
          <w:sz w:val="24"/>
          <w:szCs w:val="24"/>
        </w:rPr>
        <w:t xml:space="preserve">BAC will 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not divulge </w:t>
      </w:r>
      <w:r w:rsidR="00D97C39" w:rsidRPr="009B3119">
        <w:rPr>
          <w:rStyle w:val="None"/>
          <w:rFonts w:ascii="Arial" w:hAnsi="Arial"/>
          <w:sz w:val="24"/>
          <w:szCs w:val="24"/>
        </w:rPr>
        <w:t xml:space="preserve">any 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details from </w:t>
      </w:r>
      <w:r w:rsidR="00AD3CA8" w:rsidRPr="009B3119">
        <w:rPr>
          <w:rStyle w:val="None"/>
          <w:rFonts w:ascii="Arial" w:hAnsi="Arial"/>
          <w:sz w:val="24"/>
          <w:szCs w:val="24"/>
        </w:rPr>
        <w:t>applicants’</w:t>
      </w:r>
      <w:r w:rsidR="00D97C39" w:rsidRPr="009B3119">
        <w:rPr>
          <w:rStyle w:val="None"/>
          <w:rFonts w:ascii="Arial" w:hAnsi="Arial"/>
          <w:sz w:val="24"/>
          <w:szCs w:val="24"/>
        </w:rPr>
        <w:t xml:space="preserve"> submissions </w:t>
      </w:r>
      <w:r w:rsidR="00FD183F" w:rsidRPr="009B3119">
        <w:rPr>
          <w:rStyle w:val="None"/>
          <w:rFonts w:ascii="Arial" w:hAnsi="Arial"/>
          <w:sz w:val="24"/>
          <w:szCs w:val="24"/>
        </w:rPr>
        <w:t>to a</w:t>
      </w:r>
      <w:r w:rsidR="00CA65E5" w:rsidRPr="009B3119">
        <w:rPr>
          <w:rStyle w:val="None"/>
          <w:rFonts w:ascii="Arial" w:hAnsi="Arial"/>
          <w:sz w:val="24"/>
          <w:szCs w:val="24"/>
        </w:rPr>
        <w:t>ny</w:t>
      </w:r>
      <w:r w:rsidR="00FD183F" w:rsidRPr="009B3119">
        <w:rPr>
          <w:rStyle w:val="None"/>
          <w:rFonts w:ascii="Arial" w:hAnsi="Arial"/>
          <w:sz w:val="24"/>
          <w:szCs w:val="24"/>
        </w:rPr>
        <w:t xml:space="preserve"> third party without prior consent.</w:t>
      </w:r>
    </w:p>
    <w:sectPr w:rsidR="0059551D" w:rsidRPr="009B311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8024" w14:textId="77777777" w:rsidR="00DC69D2" w:rsidRDefault="00DC69D2">
      <w:r>
        <w:separator/>
      </w:r>
    </w:p>
  </w:endnote>
  <w:endnote w:type="continuationSeparator" w:id="0">
    <w:p w14:paraId="6A80D615" w14:textId="77777777" w:rsidR="00DC69D2" w:rsidRDefault="00DC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B1B" w14:textId="77777777" w:rsidR="00464299" w:rsidRDefault="0046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8153" w14:textId="108FA772" w:rsidR="00464299" w:rsidRDefault="006673E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177E9A" wp14:editId="799B2151">
              <wp:simplePos x="0" y="0"/>
              <wp:positionH relativeFrom="page">
                <wp:posOffset>0</wp:posOffset>
              </wp:positionH>
              <wp:positionV relativeFrom="page">
                <wp:posOffset>10135870</wp:posOffset>
              </wp:positionV>
              <wp:extent cx="7556500" cy="137795"/>
              <wp:effectExtent l="0" t="0" r="6350" b="14605"/>
              <wp:wrapNone/>
              <wp:docPr id="2" name="MSIPCMd59243599460c8d1af40e5b7" descr="{&quot;HashCode&quot;:-137826411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F3F0554" w14:textId="3ACCD7DD" w:rsidR="006673E3" w:rsidRPr="006673E3" w:rsidRDefault="006673E3" w:rsidP="006673E3">
                          <w:pPr>
                            <w:jc w:val="center"/>
                            <w:rPr>
                              <w:rFonts w:ascii="Arial" w:hAnsi="Arial" w:cs="Arial"/>
                              <w:color w:val="7C7C80"/>
                              <w:sz w:val="18"/>
                            </w:rPr>
                          </w:pPr>
                          <w:r w:rsidRPr="006673E3">
                            <w:rPr>
                              <w:rFonts w:ascii="Arial" w:hAnsi="Arial" w:cs="Arial"/>
                              <w:color w:val="7C7C8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8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77E9A" id="_x0000_t202" coordsize="21600,21600" o:spt="202" path="m,l,21600r21600,l21600,xe">
              <v:stroke joinstyle="miter"/>
              <v:path gradientshapeok="t" o:connecttype="rect"/>
            </v:shapetype>
            <v:shape id="MSIPCMd59243599460c8d1af40e5b7" o:spid="_x0000_s1027" type="#_x0000_t202" alt="{&quot;HashCode&quot;:-1378264110,&quot;Height&quot;:842.0,&quot;Width&quot;:595.0,&quot;Placement&quot;:&quot;Footer&quot;,&quot;Index&quot;:&quot;Primary&quot;,&quot;Section&quot;:1,&quot;Top&quot;:0.0,&quot;Left&quot;:0.0}" style="position:absolute;left:0;text-align:left;margin-left:0;margin-top:798.1pt;width:595pt;height:10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" o:allowincell="f" filled="f" stroked="f" strokeweight=".5pt">
              <v:textbox style="mso-fit-shape-to-text:t" inset="1.2699mm,0,1.2699mm,0">
                <w:txbxContent>
                  <w:p w14:paraId="3F3F0554" w14:textId="3ACCD7DD" w:rsidR="006673E3" w:rsidRPr="006673E3" w:rsidRDefault="006673E3" w:rsidP="006673E3">
                    <w:pPr>
                      <w:jc w:val="center"/>
                      <w:rPr>
                        <w:rFonts w:ascii="Arial" w:hAnsi="Arial" w:cs="Arial"/>
                        <w:color w:val="7C7C80"/>
                        <w:sz w:val="18"/>
                      </w:rPr>
                    </w:pPr>
                    <w:r w:rsidRPr="006673E3">
                      <w:rPr>
                        <w:rFonts w:ascii="Arial" w:hAnsi="Arial" w:cs="Arial"/>
                        <w:color w:val="7C7C8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4299">
      <w:fldChar w:fldCharType="begin"/>
    </w:r>
    <w:r w:rsidR="00464299">
      <w:instrText xml:space="preserve"> PAGE </w:instrText>
    </w:r>
    <w:r w:rsidR="00464299">
      <w:fldChar w:fldCharType="separate"/>
    </w:r>
    <w:r w:rsidR="00464299">
      <w:rPr>
        <w:noProof/>
      </w:rPr>
      <w:t>1</w:t>
    </w:r>
    <w:r w:rsidR="0046429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80F3" w14:textId="77777777" w:rsidR="00464299" w:rsidRDefault="0046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B9A2" w14:textId="77777777" w:rsidR="00DC69D2" w:rsidRDefault="00DC69D2">
      <w:r>
        <w:separator/>
      </w:r>
    </w:p>
  </w:footnote>
  <w:footnote w:type="continuationSeparator" w:id="0">
    <w:p w14:paraId="3021F7DE" w14:textId="77777777" w:rsidR="00DC69D2" w:rsidRDefault="00DC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6673" w14:textId="77777777" w:rsidR="00464299" w:rsidRDefault="0046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191A" w14:textId="77777777" w:rsidR="00464299" w:rsidRDefault="00464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2A24" w14:textId="77777777" w:rsidR="00464299" w:rsidRDefault="0046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6B"/>
    <w:multiLevelType w:val="hybridMultilevel"/>
    <w:tmpl w:val="52F29FEA"/>
    <w:numStyleLink w:val="ImportedStyle1"/>
  </w:abstractNum>
  <w:abstractNum w:abstractNumId="1" w15:restartNumberingAfterBreak="0">
    <w:nsid w:val="12880E9C"/>
    <w:multiLevelType w:val="hybridMultilevel"/>
    <w:tmpl w:val="3DD210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04A0"/>
    <w:multiLevelType w:val="hybridMultilevel"/>
    <w:tmpl w:val="52F29FEA"/>
    <w:styleLink w:val="ImportedStyle1"/>
    <w:lvl w:ilvl="0" w:tplc="49B0406A">
      <w:start w:val="1"/>
      <w:numFmt w:val="decimal"/>
      <w:lvlText w:val="%1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242BFA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1C49DE">
      <w:start w:val="1"/>
      <w:numFmt w:val="lowerRoman"/>
      <w:lvlText w:val="%3."/>
      <w:lvlJc w:val="left"/>
      <w:pPr>
        <w:ind w:left="216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6D036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8A7C0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E6C7E">
      <w:start w:val="1"/>
      <w:numFmt w:val="lowerRoman"/>
      <w:lvlText w:val="%6."/>
      <w:lvlJc w:val="left"/>
      <w:pPr>
        <w:ind w:left="432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EBACE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08AF0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D9E0">
      <w:start w:val="1"/>
      <w:numFmt w:val="lowerRoman"/>
      <w:lvlText w:val="%9."/>
      <w:lvlJc w:val="left"/>
      <w:pPr>
        <w:ind w:left="648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C63CAC"/>
    <w:multiLevelType w:val="hybridMultilevel"/>
    <w:tmpl w:val="C3D0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019F"/>
    <w:multiLevelType w:val="hybridMultilevel"/>
    <w:tmpl w:val="B988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2F6"/>
    <w:multiLevelType w:val="hybridMultilevel"/>
    <w:tmpl w:val="CE423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1F5"/>
    <w:multiLevelType w:val="hybridMultilevel"/>
    <w:tmpl w:val="CFDE0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52AC0"/>
    <w:multiLevelType w:val="hybridMultilevel"/>
    <w:tmpl w:val="ABB4C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C34700"/>
    <w:multiLevelType w:val="hybridMultilevel"/>
    <w:tmpl w:val="3FD8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77FB"/>
    <w:multiLevelType w:val="hybridMultilevel"/>
    <w:tmpl w:val="3E26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F35"/>
    <w:multiLevelType w:val="hybridMultilevel"/>
    <w:tmpl w:val="DD04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323C7"/>
    <w:multiLevelType w:val="hybridMultilevel"/>
    <w:tmpl w:val="BFE8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21B11"/>
    <w:multiLevelType w:val="hybridMultilevel"/>
    <w:tmpl w:val="40B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C52CC"/>
    <w:multiLevelType w:val="hybridMultilevel"/>
    <w:tmpl w:val="4EC099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840679"/>
    <w:multiLevelType w:val="hybridMultilevel"/>
    <w:tmpl w:val="AC4A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8AC62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46A14"/>
    <w:multiLevelType w:val="hybridMultilevel"/>
    <w:tmpl w:val="FC2A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5E00"/>
    <w:multiLevelType w:val="hybridMultilevel"/>
    <w:tmpl w:val="E8AE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A0CA8"/>
    <w:multiLevelType w:val="hybridMultilevel"/>
    <w:tmpl w:val="723E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15593"/>
    <w:multiLevelType w:val="hybridMultilevel"/>
    <w:tmpl w:val="6986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07AB"/>
    <w:multiLevelType w:val="hybridMultilevel"/>
    <w:tmpl w:val="7520C814"/>
    <w:numStyleLink w:val="ImportedStyle3"/>
  </w:abstractNum>
  <w:abstractNum w:abstractNumId="20" w15:restartNumberingAfterBreak="0">
    <w:nsid w:val="6F0A2C98"/>
    <w:multiLevelType w:val="hybridMultilevel"/>
    <w:tmpl w:val="1914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5736A"/>
    <w:multiLevelType w:val="hybridMultilevel"/>
    <w:tmpl w:val="09BE4112"/>
    <w:styleLink w:val="ImportedStyle2"/>
    <w:lvl w:ilvl="0" w:tplc="B34E4D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2F3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081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C02E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6C8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215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642E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52B7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ABC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3FC5778"/>
    <w:multiLevelType w:val="hybridMultilevel"/>
    <w:tmpl w:val="9BF6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748D"/>
    <w:multiLevelType w:val="hybridMultilevel"/>
    <w:tmpl w:val="2BF6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E1487"/>
    <w:multiLevelType w:val="hybridMultilevel"/>
    <w:tmpl w:val="7520C814"/>
    <w:styleLink w:val="ImportedStyle3"/>
    <w:lvl w:ilvl="0" w:tplc="303234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A644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4021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092F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4BA1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0248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C60D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AE9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2EA2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B8C0775"/>
    <w:multiLevelType w:val="hybridMultilevel"/>
    <w:tmpl w:val="B6A44CFA"/>
    <w:lvl w:ilvl="0" w:tplc="89BEA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6543"/>
    <w:multiLevelType w:val="hybridMultilevel"/>
    <w:tmpl w:val="09BE4112"/>
    <w:numStyleLink w:val="ImportedStyle2"/>
  </w:abstractNum>
  <w:num w:numId="1">
    <w:abstractNumId w:val="2"/>
  </w:num>
  <w:num w:numId="2">
    <w:abstractNumId w:val="0"/>
  </w:num>
  <w:num w:numId="3">
    <w:abstractNumId w:val="21"/>
  </w:num>
  <w:num w:numId="4">
    <w:abstractNumId w:val="26"/>
  </w:num>
  <w:num w:numId="5">
    <w:abstractNumId w:val="0"/>
    <w:lvlOverride w:ilvl="0">
      <w:startOverride w:val="2"/>
    </w:lvlOverride>
  </w:num>
  <w:num w:numId="6">
    <w:abstractNumId w:val="24"/>
  </w:num>
  <w:num w:numId="7">
    <w:abstractNumId w:val="19"/>
  </w:num>
  <w:num w:numId="8">
    <w:abstractNumId w:val="5"/>
  </w:num>
  <w:num w:numId="9">
    <w:abstractNumId w:val="25"/>
  </w:num>
  <w:num w:numId="10">
    <w:abstractNumId w:val="1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23"/>
  </w:num>
  <w:num w:numId="16">
    <w:abstractNumId w:val="10"/>
  </w:num>
  <w:num w:numId="17">
    <w:abstractNumId w:val="12"/>
  </w:num>
  <w:num w:numId="18">
    <w:abstractNumId w:val="4"/>
  </w:num>
  <w:num w:numId="19">
    <w:abstractNumId w:val="22"/>
  </w:num>
  <w:num w:numId="20">
    <w:abstractNumId w:val="15"/>
  </w:num>
  <w:num w:numId="21">
    <w:abstractNumId w:val="3"/>
  </w:num>
  <w:num w:numId="22">
    <w:abstractNumId w:val="20"/>
  </w:num>
  <w:num w:numId="23">
    <w:abstractNumId w:val="17"/>
  </w:num>
  <w:num w:numId="24">
    <w:abstractNumId w:val="18"/>
  </w:num>
  <w:num w:numId="25">
    <w:abstractNumId w:val="8"/>
  </w:num>
  <w:num w:numId="26">
    <w:abstractNumId w:val="13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1D"/>
    <w:rsid w:val="00047BFA"/>
    <w:rsid w:val="00066BE9"/>
    <w:rsid w:val="000B3CED"/>
    <w:rsid w:val="000D1ECB"/>
    <w:rsid w:val="001105C3"/>
    <w:rsid w:val="001728D7"/>
    <w:rsid w:val="00181E50"/>
    <w:rsid w:val="001D46EC"/>
    <w:rsid w:val="0020409D"/>
    <w:rsid w:val="002214FD"/>
    <w:rsid w:val="00267DA4"/>
    <w:rsid w:val="00270F75"/>
    <w:rsid w:val="002847CF"/>
    <w:rsid w:val="003F5990"/>
    <w:rsid w:val="00404FBE"/>
    <w:rsid w:val="0041621E"/>
    <w:rsid w:val="004571F7"/>
    <w:rsid w:val="00460DE5"/>
    <w:rsid w:val="00464299"/>
    <w:rsid w:val="004727DB"/>
    <w:rsid w:val="00484E13"/>
    <w:rsid w:val="00494EAA"/>
    <w:rsid w:val="004A7028"/>
    <w:rsid w:val="004A78AE"/>
    <w:rsid w:val="00514D15"/>
    <w:rsid w:val="0052577F"/>
    <w:rsid w:val="00530C65"/>
    <w:rsid w:val="00590198"/>
    <w:rsid w:val="0059551D"/>
    <w:rsid w:val="00596DE4"/>
    <w:rsid w:val="006174F0"/>
    <w:rsid w:val="00650BF7"/>
    <w:rsid w:val="0065238A"/>
    <w:rsid w:val="006673E3"/>
    <w:rsid w:val="006B0CCB"/>
    <w:rsid w:val="00757633"/>
    <w:rsid w:val="0076060C"/>
    <w:rsid w:val="00792335"/>
    <w:rsid w:val="007C200F"/>
    <w:rsid w:val="007D4A4B"/>
    <w:rsid w:val="008027F1"/>
    <w:rsid w:val="0083449B"/>
    <w:rsid w:val="008417B5"/>
    <w:rsid w:val="008445E1"/>
    <w:rsid w:val="00864013"/>
    <w:rsid w:val="0087566A"/>
    <w:rsid w:val="00876ACE"/>
    <w:rsid w:val="00882BBB"/>
    <w:rsid w:val="008D675C"/>
    <w:rsid w:val="008F1739"/>
    <w:rsid w:val="00903A77"/>
    <w:rsid w:val="00910075"/>
    <w:rsid w:val="0092204A"/>
    <w:rsid w:val="00955278"/>
    <w:rsid w:val="00973361"/>
    <w:rsid w:val="009876EF"/>
    <w:rsid w:val="009B3119"/>
    <w:rsid w:val="009D311F"/>
    <w:rsid w:val="009D56E9"/>
    <w:rsid w:val="00A13F4D"/>
    <w:rsid w:val="00A16DAD"/>
    <w:rsid w:val="00A31872"/>
    <w:rsid w:val="00AC6611"/>
    <w:rsid w:val="00AD3CA8"/>
    <w:rsid w:val="00B2765E"/>
    <w:rsid w:val="00B32E36"/>
    <w:rsid w:val="00B430EF"/>
    <w:rsid w:val="00B737CD"/>
    <w:rsid w:val="00BC66EE"/>
    <w:rsid w:val="00C54A32"/>
    <w:rsid w:val="00C60A89"/>
    <w:rsid w:val="00CA65E5"/>
    <w:rsid w:val="00CB03B3"/>
    <w:rsid w:val="00D202A4"/>
    <w:rsid w:val="00D3728B"/>
    <w:rsid w:val="00D41D2C"/>
    <w:rsid w:val="00D73F5D"/>
    <w:rsid w:val="00D74026"/>
    <w:rsid w:val="00D95431"/>
    <w:rsid w:val="00D97C39"/>
    <w:rsid w:val="00DA3F55"/>
    <w:rsid w:val="00DC69D2"/>
    <w:rsid w:val="00E675B6"/>
    <w:rsid w:val="00E713FD"/>
    <w:rsid w:val="00E81A3E"/>
    <w:rsid w:val="00E84228"/>
    <w:rsid w:val="00E94842"/>
    <w:rsid w:val="00EA155C"/>
    <w:rsid w:val="00F03272"/>
    <w:rsid w:val="00F11AB2"/>
    <w:rsid w:val="00F12B83"/>
    <w:rsid w:val="00F21C1C"/>
    <w:rsid w:val="00F53B7A"/>
    <w:rsid w:val="00F72CCB"/>
    <w:rsid w:val="00F85B5E"/>
    <w:rsid w:val="00FA401C"/>
    <w:rsid w:val="00FD183F"/>
    <w:rsid w:val="00FE193C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E8CC7"/>
  <w15:docId w15:val="{F583C023-B9AA-4D37-83B5-778EA092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4"/>
      <w:szCs w:val="24"/>
      <w:u w:val="single" w:color="0000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F85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5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3F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A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2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2A4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3F5D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C60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attwood@rothschildandco.com" TargetMode="External"/><Relationship Id="rId13" Type="http://schemas.openxmlformats.org/officeDocument/2006/relationships/hyperlink" Target="https://www.archives.org.uk/images/Pay_Review_/20201001_Pay_Review_Group_-_freelancer_guide_-_final_Board_approved_-_rev_for_publication.pdf" TargetMode="External"/><Relationship Id="rId18" Type="http://schemas.openxmlformats.org/officeDocument/2006/relationships/hyperlink" Target="https://www.nationalarchives.gov.uk/archives-sector/finding-funding/how-to-fundraise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ica.org/en/isadg-general-international-standard-archival-description-second-edition" TargetMode="External"/><Relationship Id="rId17" Type="http://schemas.openxmlformats.org/officeDocument/2006/relationships/hyperlink" Target="https://discovery.nationalarchives.gov.uk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businessarchivescouncil.org.uk/join_us/" TargetMode="External"/><Relationship Id="rId20" Type="http://schemas.openxmlformats.org/officeDocument/2006/relationships/hyperlink" Target="mailto:natalie.attwood@rothschildandc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archives.gov.uk/archives-sector/finding-funding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iscovery.nationalarchives.gov.u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nationalarchives.gov.uk/archives-sector/archive-service-accreditation/" TargetMode="External"/><Relationship Id="rId19" Type="http://schemas.openxmlformats.org/officeDocument/2006/relationships/hyperlink" Target="https://www.jiscmail.ac.uk/cgi-bin/webadmin?A0=archives-n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ves.org.uk/images/Pay_Review_/20201001_Pay_Review_Group_-_freelancer_guide_-_final_Board_approved_-_rev_for_publication.pdf" TargetMode="External"/><Relationship Id="rId14" Type="http://schemas.openxmlformats.org/officeDocument/2006/relationships/hyperlink" Target="https://www.nationalarchives.gov.uk/archives-sector/archive-service-accreditatio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Cavernelis-Frost, Justin</dc:creator>
  <cp:lastModifiedBy>Richard</cp:lastModifiedBy>
  <cp:revision>11</cp:revision>
  <dcterms:created xsi:type="dcterms:W3CDTF">2021-04-01T09:11:00Z</dcterms:created>
  <dcterms:modified xsi:type="dcterms:W3CDTF">2022-04-02T16:08:00Z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6e186d-8807-44bb-beec-30ed51960fb6_Enabled">
    <vt:lpwstr>true</vt:lpwstr>
  </property>
  <property fmtid="{D5CDD505-2E9C-101B-9397-08002B2CF9AE}" pid="3" name="MSIP_Label_706e186d-8807-44bb-beec-30ed51960fb6_SetDate">
    <vt:lpwstr>2022-03-31T09:38:24Z</vt:lpwstr>
  </property>
  <property fmtid="{D5CDD505-2E9C-101B-9397-08002B2CF9AE}" pid="4" name="MSIP_Label_706e186d-8807-44bb-beec-30ed51960fb6_Method">
    <vt:lpwstr>Privileged</vt:lpwstr>
  </property>
  <property fmtid="{D5CDD505-2E9C-101B-9397-08002B2CF9AE}" pid="5" name="MSIP_Label_706e186d-8807-44bb-beec-30ed51960fb6_Name">
    <vt:lpwstr>RAndCoPublicMarked</vt:lpwstr>
  </property>
  <property fmtid="{D5CDD505-2E9C-101B-9397-08002B2CF9AE}" pid="6" name="MSIP_Label_706e186d-8807-44bb-beec-30ed51960fb6_SiteId">
    <vt:lpwstr>a3a61790-e8ca-448a-b1be-e046da74a581</vt:lpwstr>
  </property>
  <property fmtid="{D5CDD505-2E9C-101B-9397-08002B2CF9AE}" pid="7" name="MSIP_Label_706e186d-8807-44bb-beec-30ed51960fb6_ActionId">
    <vt:lpwstr>6f76e68e-204f-4989-a7ce-67384b38d039</vt:lpwstr>
  </property>
  <property fmtid="{D5CDD505-2E9C-101B-9397-08002B2CF9AE}" pid="8" name="MSIP_Label_706e186d-8807-44bb-beec-30ed51960fb6_ContentBits">
    <vt:lpwstr>2</vt:lpwstr>
  </property>
  <property fmtid="{D5CDD505-2E9C-101B-9397-08002B2CF9AE}" pid="9" name="RTHDocumentSensitivity">
    <vt:lpwstr>Public</vt:lpwstr>
  </property>
  <property fmtid="{D5CDD505-2E9C-101B-9397-08002B2CF9AE}" pid="10" name="RTHDocumentSensitivityFR">
    <vt:lpwstr>Public</vt:lpwstr>
  </property>
</Properties>
</file>